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5E749" w14:textId="77777777" w:rsidR="000E7E08" w:rsidRPr="00F7585F" w:rsidRDefault="000E7E08" w:rsidP="00813F71">
      <w:pPr>
        <w:spacing w:line="276" w:lineRule="auto"/>
        <w:rPr>
          <w:rFonts w:ascii="Arial" w:hAnsi="Arial" w:cs="Arial"/>
          <w:b/>
          <w:bCs/>
          <w:sz w:val="16"/>
          <w:szCs w:val="26"/>
        </w:rPr>
      </w:pPr>
    </w:p>
    <w:p w14:paraId="5776C1F2" w14:textId="77777777" w:rsidR="00FB1BA8" w:rsidRPr="00B07252" w:rsidRDefault="00FB1BA8" w:rsidP="00FB1BA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B07252">
        <w:rPr>
          <w:rFonts w:ascii="Arial" w:hAnsi="Arial" w:cs="Arial"/>
          <w:bCs/>
          <w:sz w:val="24"/>
          <w:szCs w:val="24"/>
        </w:rPr>
        <w:t>Call to Order</w:t>
      </w:r>
    </w:p>
    <w:p w14:paraId="01FB465F" w14:textId="77777777" w:rsidR="00FB1BA8" w:rsidRPr="00F7585F" w:rsidRDefault="00FB1BA8" w:rsidP="00FB1BA8">
      <w:pPr>
        <w:spacing w:line="276" w:lineRule="auto"/>
        <w:rPr>
          <w:rFonts w:ascii="Arial" w:hAnsi="Arial" w:cs="Arial"/>
          <w:bCs/>
          <w:szCs w:val="24"/>
        </w:rPr>
      </w:pPr>
    </w:p>
    <w:p w14:paraId="4414DA21" w14:textId="7F46EADF" w:rsidR="00FB1BA8" w:rsidRPr="00B82781" w:rsidRDefault="00B07252" w:rsidP="00FB1BA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B07252">
        <w:rPr>
          <w:rFonts w:ascii="Arial" w:hAnsi="Arial" w:cs="Arial"/>
          <w:bCs/>
          <w:sz w:val="24"/>
          <w:szCs w:val="24"/>
        </w:rPr>
        <w:t xml:space="preserve">Discussion of Orientation for new SAME Agency Designees / Review for continuing Designees/ Assignments to lead review of </w:t>
      </w:r>
      <w:hyperlink r:id="rId8" w:history="1">
        <w:r w:rsidR="00FB1BA8" w:rsidRPr="00B07252">
          <w:rPr>
            <w:rStyle w:val="Hyperlink"/>
            <w:rFonts w:ascii="Arial" w:hAnsi="Arial" w:cs="Arial"/>
            <w:bCs/>
            <w:sz w:val="24"/>
            <w:szCs w:val="24"/>
          </w:rPr>
          <w:t>SAME Report</w:t>
        </w:r>
      </w:hyperlink>
      <w:r w:rsidR="00FB1BA8" w:rsidRPr="00B072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sections. </w:t>
      </w:r>
      <w:r w:rsidR="00B82781" w:rsidRPr="00B82781">
        <w:rPr>
          <w:rFonts w:ascii="Arial" w:hAnsi="Arial" w:cs="Arial"/>
          <w:bCs/>
          <w:sz w:val="24"/>
          <w:szCs w:val="24"/>
        </w:rPr>
        <w:t>The</w:t>
      </w:r>
      <w:r w:rsidR="00FB1BA8" w:rsidRPr="00B82781">
        <w:rPr>
          <w:rFonts w:ascii="Arial" w:hAnsi="Arial" w:cs="Arial"/>
          <w:bCs/>
          <w:sz w:val="24"/>
          <w:szCs w:val="24"/>
        </w:rPr>
        <w:t xml:space="preserve"> orientation may be helpful to the new members of the SAME Taskforce.</w:t>
      </w:r>
      <w:r w:rsidR="002B680B" w:rsidRPr="00B82781">
        <w:rPr>
          <w:rFonts w:ascii="Arial" w:hAnsi="Arial" w:cs="Arial"/>
          <w:bCs/>
          <w:sz w:val="24"/>
          <w:szCs w:val="24"/>
        </w:rPr>
        <w:t xml:space="preserve"> </w:t>
      </w:r>
      <w:r w:rsidR="00B82781" w:rsidRPr="00B82781">
        <w:rPr>
          <w:rFonts w:ascii="Arial" w:hAnsi="Arial" w:cs="Arial"/>
          <w:bCs/>
          <w:sz w:val="24"/>
          <w:szCs w:val="24"/>
        </w:rPr>
        <w:t xml:space="preserve"> Taskforce Members, Agency Designees and others </w:t>
      </w:r>
      <w:r w:rsidR="00FB1BA8" w:rsidRPr="00B82781">
        <w:rPr>
          <w:rFonts w:ascii="Arial" w:hAnsi="Arial" w:cs="Arial"/>
          <w:bCs/>
          <w:sz w:val="24"/>
          <w:szCs w:val="24"/>
        </w:rPr>
        <w:t>volunteer</w:t>
      </w:r>
      <w:r w:rsidR="00B82781" w:rsidRPr="00B82781">
        <w:rPr>
          <w:rFonts w:ascii="Arial" w:hAnsi="Arial" w:cs="Arial"/>
          <w:bCs/>
          <w:sz w:val="24"/>
          <w:szCs w:val="24"/>
        </w:rPr>
        <w:t>ed</w:t>
      </w:r>
      <w:r w:rsidR="00357037">
        <w:rPr>
          <w:rFonts w:ascii="Arial" w:hAnsi="Arial" w:cs="Arial"/>
          <w:bCs/>
          <w:sz w:val="24"/>
          <w:szCs w:val="24"/>
        </w:rPr>
        <w:t xml:space="preserve"> to go over sections</w:t>
      </w:r>
      <w:r w:rsidR="007D3B0A" w:rsidRPr="00B82781">
        <w:rPr>
          <w:rFonts w:ascii="Arial" w:hAnsi="Arial" w:cs="Arial"/>
          <w:bCs/>
          <w:sz w:val="24"/>
          <w:szCs w:val="24"/>
        </w:rPr>
        <w:t xml:space="preserve"> of the SAME report</w:t>
      </w:r>
      <w:r w:rsidR="00FB1BA8" w:rsidRPr="00B82781">
        <w:rPr>
          <w:rFonts w:ascii="Arial" w:hAnsi="Arial" w:cs="Arial"/>
          <w:bCs/>
          <w:sz w:val="24"/>
          <w:szCs w:val="24"/>
        </w:rPr>
        <w:t xml:space="preserve"> during the</w:t>
      </w:r>
      <w:r w:rsidR="007D3B0A" w:rsidRPr="00B82781">
        <w:rPr>
          <w:rFonts w:ascii="Arial" w:hAnsi="Arial" w:cs="Arial"/>
          <w:bCs/>
          <w:sz w:val="24"/>
          <w:szCs w:val="24"/>
        </w:rPr>
        <w:t xml:space="preserve"> next scheduled</w:t>
      </w:r>
      <w:r w:rsidR="00FB1BA8" w:rsidRPr="00B82781">
        <w:rPr>
          <w:rFonts w:ascii="Arial" w:hAnsi="Arial" w:cs="Arial"/>
          <w:bCs/>
          <w:sz w:val="24"/>
          <w:szCs w:val="24"/>
        </w:rPr>
        <w:t xml:space="preserve"> orientation</w:t>
      </w:r>
      <w:r w:rsidR="002B680B" w:rsidRPr="00B82781">
        <w:rPr>
          <w:rFonts w:ascii="Arial" w:hAnsi="Arial" w:cs="Arial"/>
          <w:bCs/>
          <w:sz w:val="24"/>
          <w:szCs w:val="24"/>
        </w:rPr>
        <w:t xml:space="preserve"> as detailed below. </w:t>
      </w:r>
    </w:p>
    <w:p w14:paraId="7EB2D00F" w14:textId="77777777" w:rsidR="006B0417" w:rsidRPr="00F7585F" w:rsidRDefault="006B0417" w:rsidP="00FB1BA8">
      <w:pPr>
        <w:spacing w:line="276" w:lineRule="auto"/>
        <w:rPr>
          <w:rFonts w:ascii="Arial" w:hAnsi="Arial" w:cs="Arial"/>
          <w:bCs/>
          <w:szCs w:val="24"/>
        </w:rPr>
      </w:pPr>
    </w:p>
    <w:p w14:paraId="52FC1A07" w14:textId="77777777" w:rsidR="00B82781" w:rsidRPr="00B82781" w:rsidRDefault="006B0417" w:rsidP="00FB1BA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B82781">
        <w:rPr>
          <w:rFonts w:ascii="Arial" w:hAnsi="Arial" w:cs="Arial"/>
          <w:bCs/>
          <w:sz w:val="24"/>
          <w:szCs w:val="24"/>
        </w:rPr>
        <w:t>III. Five-Year Plan with Recommended Statewide Policies and Strategies</w:t>
      </w:r>
    </w:p>
    <w:p w14:paraId="30A37D05" w14:textId="6F861510" w:rsidR="00B96A83" w:rsidRPr="00B82781" w:rsidRDefault="00B96A83" w:rsidP="0061365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82781">
        <w:rPr>
          <w:rFonts w:ascii="Arial" w:hAnsi="Arial" w:cs="Arial"/>
          <w:bCs/>
          <w:iCs/>
          <w:sz w:val="24"/>
          <w:szCs w:val="24"/>
        </w:rPr>
        <w:t>Establish Statewide Annual Goals and Recommend Agency Specific Annual Goals Based on Data Collected through Survey of State Workforce</w:t>
      </w:r>
    </w:p>
    <w:p w14:paraId="660DC65E" w14:textId="4712F3F9" w:rsidR="00B82781" w:rsidRDefault="00B82781" w:rsidP="00B82781">
      <w:pPr>
        <w:pStyle w:val="ListParagraph"/>
        <w:spacing w:line="276" w:lineRule="auto"/>
        <w:ind w:left="1440"/>
        <w:rPr>
          <w:rFonts w:ascii="Arial" w:hAnsi="Arial" w:cs="Arial"/>
          <w:bCs/>
          <w:iCs/>
          <w:sz w:val="24"/>
          <w:szCs w:val="24"/>
        </w:rPr>
      </w:pPr>
      <w:r w:rsidRPr="00B82781">
        <w:rPr>
          <w:rFonts w:ascii="Arial" w:hAnsi="Arial" w:cs="Arial"/>
          <w:bCs/>
          <w:iCs/>
          <w:sz w:val="24"/>
          <w:szCs w:val="24"/>
        </w:rPr>
        <w:t>Bambi Polotzola</w:t>
      </w:r>
      <w:r>
        <w:rPr>
          <w:rFonts w:ascii="Arial" w:hAnsi="Arial" w:cs="Arial"/>
          <w:bCs/>
          <w:iCs/>
          <w:sz w:val="24"/>
          <w:szCs w:val="24"/>
        </w:rPr>
        <w:t xml:space="preserve"> (GODA)</w:t>
      </w:r>
    </w:p>
    <w:p w14:paraId="5EFED056" w14:textId="77777777" w:rsidR="00F7585F" w:rsidRPr="00F7585F" w:rsidRDefault="00F7585F" w:rsidP="00B82781">
      <w:pPr>
        <w:pStyle w:val="ListParagraph"/>
        <w:spacing w:line="276" w:lineRule="auto"/>
        <w:ind w:left="1440"/>
        <w:rPr>
          <w:rFonts w:ascii="Arial" w:hAnsi="Arial" w:cs="Arial"/>
          <w:bCs/>
          <w:sz w:val="6"/>
          <w:szCs w:val="24"/>
        </w:rPr>
      </w:pPr>
    </w:p>
    <w:p w14:paraId="51DC9A78" w14:textId="77777777" w:rsidR="00B96A83" w:rsidRPr="00B82781" w:rsidRDefault="00B96A83" w:rsidP="0061365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82781">
        <w:rPr>
          <w:rFonts w:ascii="Arial" w:hAnsi="Arial" w:cs="Arial"/>
          <w:bCs/>
          <w:iCs/>
          <w:sz w:val="24"/>
          <w:szCs w:val="24"/>
        </w:rPr>
        <w:t>Facilitate and Encourage Productive Partnerships Between State Agencies and Agencies that Provide Employment Services to Individuals with Disabilities</w:t>
      </w:r>
    </w:p>
    <w:p w14:paraId="4C1CEECB" w14:textId="05240F93" w:rsidR="00B82781" w:rsidRDefault="00B82781" w:rsidP="00B82781">
      <w:pPr>
        <w:pStyle w:val="ListParagraph"/>
        <w:spacing w:line="276" w:lineRule="auto"/>
        <w:ind w:left="14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Brenda Bohrer (LRS) and </w:t>
      </w:r>
      <w:r w:rsidRPr="00DC4ED6">
        <w:rPr>
          <w:rFonts w:ascii="Arial" w:hAnsi="Arial" w:cs="Arial"/>
          <w:bCs/>
          <w:i/>
          <w:iCs/>
          <w:sz w:val="24"/>
          <w:szCs w:val="24"/>
        </w:rPr>
        <w:t>DOTD</w:t>
      </w:r>
      <w:r w:rsidR="005A17B1" w:rsidRPr="00DC4ED6">
        <w:rPr>
          <w:rFonts w:ascii="Arial" w:hAnsi="Arial" w:cs="Arial"/>
          <w:bCs/>
          <w:i/>
          <w:iCs/>
          <w:sz w:val="24"/>
          <w:szCs w:val="24"/>
        </w:rPr>
        <w:t xml:space="preserve"> (?)</w:t>
      </w:r>
    </w:p>
    <w:p w14:paraId="20FA427B" w14:textId="77777777" w:rsidR="00D35502" w:rsidRPr="00D35502" w:rsidRDefault="00D35502" w:rsidP="00B82781">
      <w:pPr>
        <w:pStyle w:val="ListParagraph"/>
        <w:spacing w:line="276" w:lineRule="auto"/>
        <w:ind w:left="1440"/>
        <w:rPr>
          <w:rFonts w:ascii="Arial" w:hAnsi="Arial" w:cs="Arial"/>
          <w:bCs/>
          <w:sz w:val="6"/>
          <w:szCs w:val="24"/>
        </w:rPr>
      </w:pPr>
    </w:p>
    <w:p w14:paraId="4F36710B" w14:textId="40B65FF9" w:rsidR="00B82781" w:rsidRPr="00B82781" w:rsidRDefault="00B96A83" w:rsidP="0061365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82781">
        <w:rPr>
          <w:rFonts w:ascii="Arial" w:hAnsi="Arial" w:cs="Arial"/>
          <w:bCs/>
          <w:iCs/>
          <w:sz w:val="24"/>
          <w:szCs w:val="24"/>
        </w:rPr>
        <w:t>Expansion of Scope of Civil Service Fast Track Rule, Civil Service Rule 22.8(a)</w:t>
      </w:r>
    </w:p>
    <w:p w14:paraId="43FDA17A" w14:textId="53761CA5" w:rsidR="00B82781" w:rsidRPr="00DC4ED6" w:rsidRDefault="00B82781" w:rsidP="00B82781">
      <w:pPr>
        <w:pStyle w:val="ListParagraph"/>
        <w:spacing w:line="276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  <w:r w:rsidRPr="00DC4ED6">
        <w:rPr>
          <w:rFonts w:ascii="Arial" w:hAnsi="Arial" w:cs="Arial"/>
          <w:bCs/>
          <w:i/>
          <w:iCs/>
          <w:sz w:val="24"/>
          <w:szCs w:val="24"/>
        </w:rPr>
        <w:t>Samantha Harris (State Civil Service)</w:t>
      </w:r>
      <w:r w:rsidR="005A17B1" w:rsidRPr="00DC4ED6">
        <w:rPr>
          <w:rFonts w:ascii="Arial" w:hAnsi="Arial" w:cs="Arial"/>
          <w:bCs/>
          <w:i/>
          <w:iCs/>
          <w:sz w:val="24"/>
          <w:szCs w:val="24"/>
        </w:rPr>
        <w:t xml:space="preserve"> (?)</w:t>
      </w:r>
    </w:p>
    <w:p w14:paraId="708B571E" w14:textId="77777777" w:rsidR="00F7585F" w:rsidRPr="00F7585F" w:rsidRDefault="00F7585F" w:rsidP="00B82781">
      <w:pPr>
        <w:pStyle w:val="ListParagraph"/>
        <w:spacing w:line="276" w:lineRule="auto"/>
        <w:ind w:left="1440"/>
        <w:rPr>
          <w:rFonts w:ascii="Arial" w:hAnsi="Arial" w:cs="Arial"/>
          <w:bCs/>
          <w:sz w:val="6"/>
          <w:szCs w:val="6"/>
        </w:rPr>
      </w:pPr>
    </w:p>
    <w:p w14:paraId="662713B6" w14:textId="0E57C836" w:rsidR="00B96A83" w:rsidRPr="00B82781" w:rsidRDefault="00A30161" w:rsidP="0061365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82781">
        <w:rPr>
          <w:rFonts w:ascii="Arial" w:hAnsi="Arial" w:cs="Arial"/>
          <w:bCs/>
          <w:iCs/>
          <w:sz w:val="24"/>
          <w:szCs w:val="24"/>
        </w:rPr>
        <w:t>Develop Comprehensive Three-Tiered LEO Training for Employees, Hiring Managers, and HR Managers</w:t>
      </w:r>
    </w:p>
    <w:p w14:paraId="16CC94C3" w14:textId="0EC3667A" w:rsidR="00B82781" w:rsidRPr="00B82781" w:rsidRDefault="00B82781" w:rsidP="00B82781">
      <w:pPr>
        <w:pStyle w:val="ListParagraph"/>
        <w:spacing w:line="276" w:lineRule="auto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Cheryl Schilling</w:t>
      </w:r>
      <w:r w:rsidR="006622F8">
        <w:rPr>
          <w:rFonts w:ascii="Arial" w:hAnsi="Arial" w:cs="Arial"/>
          <w:bCs/>
          <w:iCs/>
          <w:sz w:val="24"/>
          <w:szCs w:val="24"/>
        </w:rPr>
        <w:t xml:space="preserve"> (DOA)</w:t>
      </w:r>
    </w:p>
    <w:p w14:paraId="356FFA3F" w14:textId="72B37523" w:rsidR="00A30161" w:rsidRPr="00B82781" w:rsidRDefault="00A30161" w:rsidP="0061365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82781">
        <w:rPr>
          <w:rFonts w:ascii="Arial" w:hAnsi="Arial" w:cs="Arial"/>
          <w:bCs/>
          <w:iCs/>
          <w:sz w:val="24"/>
          <w:szCs w:val="24"/>
        </w:rPr>
        <w:t>The SAME Task Force Has Developed Recommendations for the Training State Agencies Should Offer to Employees, Hiring Managers, and HR Managers</w:t>
      </w:r>
    </w:p>
    <w:p w14:paraId="7BED610B" w14:textId="793F1628" w:rsidR="00B82781" w:rsidRDefault="00B82781" w:rsidP="00B82781">
      <w:pPr>
        <w:pStyle w:val="ListParagraph"/>
        <w:spacing w:line="276" w:lineRule="auto"/>
        <w:ind w:left="14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Cheryl Schilling </w:t>
      </w:r>
      <w:r w:rsidR="006622F8">
        <w:rPr>
          <w:rFonts w:ascii="Arial" w:hAnsi="Arial" w:cs="Arial"/>
          <w:bCs/>
          <w:iCs/>
          <w:sz w:val="24"/>
          <w:szCs w:val="24"/>
        </w:rPr>
        <w:t>(DOA)</w:t>
      </w:r>
    </w:p>
    <w:p w14:paraId="794460C6" w14:textId="77777777" w:rsidR="00D35502" w:rsidRPr="00D35502" w:rsidRDefault="00D35502" w:rsidP="00B82781">
      <w:pPr>
        <w:pStyle w:val="ListParagraph"/>
        <w:spacing w:line="276" w:lineRule="auto"/>
        <w:ind w:left="1440"/>
        <w:rPr>
          <w:rFonts w:ascii="Arial" w:hAnsi="Arial" w:cs="Arial"/>
          <w:bCs/>
          <w:sz w:val="6"/>
          <w:szCs w:val="24"/>
        </w:rPr>
      </w:pPr>
    </w:p>
    <w:p w14:paraId="56BEF667" w14:textId="4C8F47E4" w:rsidR="008A5B2A" w:rsidRPr="00B82781" w:rsidRDefault="00A30161" w:rsidP="0061365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82781">
        <w:rPr>
          <w:rFonts w:ascii="Arial" w:hAnsi="Arial" w:cs="Arial"/>
          <w:bCs/>
          <w:iCs/>
          <w:sz w:val="24"/>
          <w:szCs w:val="24"/>
        </w:rPr>
        <w:t>Develop proactive, targeted recruitment and outreach efforts to better inform the disability community of state positions for which applications are being accepted</w:t>
      </w:r>
    </w:p>
    <w:p w14:paraId="550F7C28" w14:textId="7CAE9487" w:rsidR="00B82781" w:rsidRPr="00DC4ED6" w:rsidRDefault="00B82781" w:rsidP="00B82781">
      <w:pPr>
        <w:pStyle w:val="ListParagraph"/>
        <w:spacing w:line="276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  <w:r w:rsidRPr="00DC4ED6">
        <w:rPr>
          <w:rFonts w:ascii="Arial" w:hAnsi="Arial" w:cs="Arial"/>
          <w:bCs/>
          <w:i/>
          <w:iCs/>
          <w:sz w:val="24"/>
          <w:szCs w:val="24"/>
        </w:rPr>
        <w:t>*NEED DESIGNEE to share this item</w:t>
      </w:r>
    </w:p>
    <w:p w14:paraId="2C9A1EF9" w14:textId="77777777" w:rsidR="00F7585F" w:rsidRPr="00F7585F" w:rsidRDefault="00F7585F" w:rsidP="00B82781">
      <w:pPr>
        <w:pStyle w:val="ListParagraph"/>
        <w:spacing w:line="276" w:lineRule="auto"/>
        <w:ind w:left="1440"/>
        <w:rPr>
          <w:rFonts w:ascii="Arial" w:hAnsi="Arial" w:cs="Arial"/>
          <w:bCs/>
          <w:sz w:val="6"/>
          <w:szCs w:val="6"/>
        </w:rPr>
      </w:pPr>
    </w:p>
    <w:p w14:paraId="78DEEF96" w14:textId="048B15E3" w:rsidR="00A30161" w:rsidRPr="00B82781" w:rsidRDefault="00A30161" w:rsidP="0061365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82781">
        <w:rPr>
          <w:rFonts w:ascii="Arial" w:hAnsi="Arial" w:cs="Arial"/>
          <w:bCs/>
          <w:iCs/>
          <w:sz w:val="24"/>
          <w:szCs w:val="24"/>
        </w:rPr>
        <w:t>Call for Early Adopter Agencies to Pilot Best Practices to Provide Concrete Guidance for All State Agencies</w:t>
      </w:r>
    </w:p>
    <w:p w14:paraId="19A5812F" w14:textId="217EE7B9" w:rsidR="00B82781" w:rsidRDefault="00B82781" w:rsidP="00B82781">
      <w:pPr>
        <w:pStyle w:val="ListParagraph"/>
        <w:spacing w:line="276" w:lineRule="auto"/>
        <w:ind w:left="14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Rachel Pollock, </w:t>
      </w:r>
      <w:r w:rsidRPr="00DC4ED6">
        <w:rPr>
          <w:rFonts w:ascii="Arial" w:hAnsi="Arial" w:cs="Arial"/>
          <w:bCs/>
          <w:i/>
          <w:iCs/>
          <w:sz w:val="24"/>
          <w:szCs w:val="24"/>
        </w:rPr>
        <w:t>DOTD, DOA, LDH</w:t>
      </w:r>
      <w:r w:rsidR="00DC4ED6" w:rsidRPr="00DC4ED6">
        <w:rPr>
          <w:rFonts w:ascii="Arial" w:hAnsi="Arial" w:cs="Arial"/>
          <w:bCs/>
          <w:i/>
          <w:iCs/>
          <w:sz w:val="24"/>
          <w:szCs w:val="24"/>
        </w:rPr>
        <w:t xml:space="preserve"> (?)</w:t>
      </w:r>
    </w:p>
    <w:p w14:paraId="4F418E3B" w14:textId="77777777" w:rsidR="00D35502" w:rsidRPr="00D35502" w:rsidRDefault="00D35502" w:rsidP="00B82781">
      <w:pPr>
        <w:pStyle w:val="ListParagraph"/>
        <w:spacing w:line="276" w:lineRule="auto"/>
        <w:ind w:left="1440"/>
        <w:rPr>
          <w:rFonts w:ascii="Arial" w:hAnsi="Arial" w:cs="Arial"/>
          <w:bCs/>
          <w:sz w:val="6"/>
          <w:szCs w:val="24"/>
        </w:rPr>
      </w:pPr>
    </w:p>
    <w:p w14:paraId="05046B21" w14:textId="3298A782" w:rsidR="0077621B" w:rsidRPr="00896088" w:rsidRDefault="00A30161" w:rsidP="0061365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96088">
        <w:rPr>
          <w:rFonts w:ascii="Arial" w:hAnsi="Arial" w:cs="Arial"/>
          <w:bCs/>
          <w:iCs/>
          <w:sz w:val="24"/>
          <w:szCs w:val="24"/>
        </w:rPr>
        <w:t>Host a SAME Summit to Publicize the State as Model Employer and “roll-out” SAME hiring initiatives.</w:t>
      </w:r>
    </w:p>
    <w:p w14:paraId="680DC08D" w14:textId="73A6C563" w:rsidR="00896088" w:rsidRPr="00896088" w:rsidRDefault="00896088" w:rsidP="00896088">
      <w:pPr>
        <w:pStyle w:val="ListParagraph"/>
        <w:spacing w:line="276" w:lineRule="auto"/>
        <w:ind w:left="1440"/>
        <w:rPr>
          <w:rFonts w:ascii="Arial" w:hAnsi="Arial" w:cs="Arial"/>
          <w:bCs/>
          <w:i/>
          <w:sz w:val="24"/>
          <w:szCs w:val="24"/>
        </w:rPr>
      </w:pPr>
      <w:r w:rsidRPr="00896088">
        <w:rPr>
          <w:rFonts w:ascii="Arial" w:hAnsi="Arial" w:cs="Arial"/>
          <w:bCs/>
          <w:i/>
          <w:sz w:val="24"/>
          <w:szCs w:val="24"/>
        </w:rPr>
        <w:t>Once the legislation is passed, a summit would be appropriate. The taskforce should set a new date, possibly a track of the GODA Conference with agencies discussing job openings, processes, etc.</w:t>
      </w:r>
    </w:p>
    <w:p w14:paraId="2B626B4A" w14:textId="77777777" w:rsidR="00F7585F" w:rsidRPr="00F7585F" w:rsidRDefault="00F7585F" w:rsidP="000153AF">
      <w:pPr>
        <w:spacing w:line="276" w:lineRule="auto"/>
        <w:rPr>
          <w:rFonts w:ascii="Arial" w:hAnsi="Arial" w:cs="Arial"/>
          <w:bCs/>
          <w:iCs/>
          <w:sz w:val="12"/>
          <w:szCs w:val="24"/>
        </w:rPr>
      </w:pPr>
    </w:p>
    <w:p w14:paraId="12C699EE" w14:textId="5E27A4D2" w:rsidR="006622F8" w:rsidRDefault="006622F8" w:rsidP="000153AF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IV. </w:t>
      </w:r>
      <w:r w:rsidR="00FE02A0" w:rsidRPr="006622F8">
        <w:rPr>
          <w:rFonts w:ascii="Arial" w:hAnsi="Arial" w:cs="Arial"/>
          <w:bCs/>
          <w:iCs/>
          <w:sz w:val="24"/>
          <w:szCs w:val="24"/>
        </w:rPr>
        <w:t xml:space="preserve">Recommended Strategies and Guideline for Agencies </w:t>
      </w:r>
    </w:p>
    <w:p w14:paraId="1FFEED9D" w14:textId="75EE71FF" w:rsidR="00FB1BA8" w:rsidRPr="006622F8" w:rsidRDefault="00A30161" w:rsidP="0061365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6622F8">
        <w:rPr>
          <w:rFonts w:ascii="Arial" w:hAnsi="Arial" w:cs="Arial"/>
          <w:bCs/>
          <w:iCs/>
          <w:sz w:val="24"/>
          <w:szCs w:val="24"/>
        </w:rPr>
        <w:t>Agency Point of Contacts Should Be Expected to Communicate Regularly with LRS Single Point of Contact</w:t>
      </w:r>
    </w:p>
    <w:p w14:paraId="5038E4AA" w14:textId="1C8C7415" w:rsidR="006622F8" w:rsidRPr="006622F8" w:rsidRDefault="006622F8" w:rsidP="000153AF">
      <w:pPr>
        <w:pStyle w:val="ListParagraph"/>
        <w:spacing w:line="276" w:lineRule="auto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Brenda Bohrer (LRS) and </w:t>
      </w:r>
      <w:r w:rsidRPr="00DC4ED6">
        <w:rPr>
          <w:rFonts w:ascii="Arial" w:hAnsi="Arial" w:cs="Arial"/>
          <w:bCs/>
          <w:i/>
          <w:iCs/>
          <w:sz w:val="24"/>
          <w:szCs w:val="24"/>
        </w:rPr>
        <w:t>Agency Designee</w:t>
      </w:r>
      <w:r w:rsidR="00DC4ED6" w:rsidRPr="00DC4ED6">
        <w:rPr>
          <w:rFonts w:ascii="Arial" w:hAnsi="Arial" w:cs="Arial"/>
          <w:bCs/>
          <w:i/>
          <w:iCs/>
          <w:sz w:val="24"/>
          <w:szCs w:val="24"/>
        </w:rPr>
        <w:t xml:space="preserve"> (?)</w:t>
      </w:r>
    </w:p>
    <w:p w14:paraId="5A86D61D" w14:textId="16441842" w:rsidR="00A30161" w:rsidRPr="006622F8" w:rsidRDefault="00A30161" w:rsidP="0061365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6622F8">
        <w:rPr>
          <w:rFonts w:ascii="Arial" w:hAnsi="Arial" w:cs="Arial"/>
          <w:bCs/>
          <w:iCs/>
          <w:sz w:val="24"/>
          <w:szCs w:val="24"/>
        </w:rPr>
        <w:t>Create a Specific Process for Agency to Work with LRS Single Point of Contact</w:t>
      </w:r>
    </w:p>
    <w:p w14:paraId="319D67C8" w14:textId="534E153B" w:rsidR="000153AF" w:rsidRPr="00F7585F" w:rsidRDefault="006622F8" w:rsidP="00F7585F">
      <w:pPr>
        <w:pStyle w:val="ListParagraph"/>
        <w:spacing w:line="276" w:lineRule="auto"/>
        <w:ind w:left="1440"/>
        <w:rPr>
          <w:rFonts w:ascii="Arial" w:hAnsi="Arial" w:cs="Arial"/>
          <w:bCs/>
          <w:sz w:val="24"/>
          <w:szCs w:val="24"/>
        </w:rPr>
      </w:pPr>
      <w:r w:rsidRPr="006622F8">
        <w:rPr>
          <w:rFonts w:ascii="Arial" w:hAnsi="Arial" w:cs="Arial"/>
          <w:bCs/>
          <w:sz w:val="24"/>
          <w:szCs w:val="24"/>
        </w:rPr>
        <w:t>Brenda Bohrer</w:t>
      </w:r>
      <w:r>
        <w:rPr>
          <w:rFonts w:ascii="Arial" w:hAnsi="Arial" w:cs="Arial"/>
          <w:bCs/>
          <w:sz w:val="24"/>
          <w:szCs w:val="24"/>
        </w:rPr>
        <w:t xml:space="preserve"> (LRS) and </w:t>
      </w:r>
      <w:r w:rsidRPr="00DC4ED6">
        <w:rPr>
          <w:rFonts w:ascii="Arial" w:hAnsi="Arial" w:cs="Arial"/>
          <w:bCs/>
          <w:i/>
          <w:sz w:val="24"/>
          <w:szCs w:val="24"/>
        </w:rPr>
        <w:t>Agency Designee</w:t>
      </w:r>
      <w:r w:rsidR="00DC4ED6" w:rsidRPr="00DC4ED6">
        <w:rPr>
          <w:rFonts w:ascii="Arial" w:hAnsi="Arial" w:cs="Arial"/>
          <w:bCs/>
          <w:i/>
          <w:sz w:val="24"/>
          <w:szCs w:val="24"/>
        </w:rPr>
        <w:t xml:space="preserve"> (?)</w:t>
      </w:r>
    </w:p>
    <w:p w14:paraId="30F96301" w14:textId="20001670" w:rsidR="00FE02A0" w:rsidRPr="006622F8" w:rsidRDefault="00FE02A0" w:rsidP="0061365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6622F8">
        <w:rPr>
          <w:rFonts w:ascii="Arial" w:hAnsi="Arial" w:cs="Arial"/>
          <w:bCs/>
          <w:iCs/>
          <w:sz w:val="24"/>
          <w:szCs w:val="24"/>
        </w:rPr>
        <w:t>Train Staff in Hiring Strategies that Can Expand Opportunities for Individuals with Disabilities Including C</w:t>
      </w:r>
      <w:r w:rsidR="006622F8">
        <w:rPr>
          <w:rFonts w:ascii="Arial" w:hAnsi="Arial" w:cs="Arial"/>
          <w:bCs/>
          <w:iCs/>
          <w:sz w:val="24"/>
          <w:szCs w:val="24"/>
        </w:rPr>
        <w:t>ustomized Employment Strategies</w:t>
      </w:r>
    </w:p>
    <w:p w14:paraId="53683B9F" w14:textId="31D54793" w:rsidR="009875D6" w:rsidRPr="00F7585F" w:rsidRDefault="006622F8" w:rsidP="00F7585F">
      <w:pPr>
        <w:pStyle w:val="ListParagraph"/>
        <w:spacing w:line="276" w:lineRule="auto"/>
        <w:ind w:left="14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Sue Killam (LSU HDC), Rachel Pollock, and Rosemary Morales (OCDD)</w:t>
      </w:r>
    </w:p>
    <w:p w14:paraId="2489357C" w14:textId="045D6C68" w:rsidR="00FE02A0" w:rsidRPr="006622F8" w:rsidRDefault="00FE02A0" w:rsidP="0061365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6622F8">
        <w:rPr>
          <w:rFonts w:ascii="Arial" w:hAnsi="Arial" w:cs="Arial"/>
          <w:bCs/>
          <w:iCs/>
          <w:sz w:val="24"/>
          <w:szCs w:val="24"/>
        </w:rPr>
        <w:t>Consider Use of WAE Part-time Jobs for People Who Are N</w:t>
      </w:r>
      <w:r w:rsidR="006622F8">
        <w:rPr>
          <w:rFonts w:ascii="Arial" w:hAnsi="Arial" w:cs="Arial"/>
          <w:bCs/>
          <w:iCs/>
          <w:sz w:val="24"/>
          <w:szCs w:val="24"/>
        </w:rPr>
        <w:t>ot Seeking Full Time Employment</w:t>
      </w:r>
    </w:p>
    <w:p w14:paraId="5DD9F948" w14:textId="24AFACEB" w:rsidR="009875D6" w:rsidRPr="00DC4ED6" w:rsidRDefault="006622F8" w:rsidP="00F7585F">
      <w:pPr>
        <w:pStyle w:val="ListParagraph"/>
        <w:spacing w:line="276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  <w:r w:rsidRPr="00DC4ED6">
        <w:rPr>
          <w:rFonts w:ascii="Arial" w:hAnsi="Arial" w:cs="Arial"/>
          <w:bCs/>
          <w:i/>
          <w:iCs/>
          <w:sz w:val="24"/>
          <w:szCs w:val="24"/>
        </w:rPr>
        <w:t>Connie Nelson (</w:t>
      </w:r>
      <w:proofErr w:type="spellStart"/>
      <w:r w:rsidRPr="00DC4ED6">
        <w:rPr>
          <w:rFonts w:ascii="Arial" w:hAnsi="Arial" w:cs="Arial"/>
          <w:bCs/>
          <w:i/>
          <w:iCs/>
          <w:sz w:val="24"/>
          <w:szCs w:val="24"/>
        </w:rPr>
        <w:t>Gov</w:t>
      </w:r>
      <w:proofErr w:type="spellEnd"/>
      <w:proofErr w:type="gramStart"/>
      <w:r w:rsidRPr="00DC4ED6">
        <w:rPr>
          <w:rFonts w:ascii="Arial" w:hAnsi="Arial" w:cs="Arial"/>
          <w:bCs/>
          <w:i/>
          <w:iCs/>
          <w:sz w:val="24"/>
          <w:szCs w:val="24"/>
        </w:rPr>
        <w:t>)</w:t>
      </w:r>
      <w:r w:rsidR="00DC4ED6" w:rsidRPr="00DC4ED6">
        <w:rPr>
          <w:rFonts w:ascii="Arial" w:hAnsi="Arial" w:cs="Arial"/>
          <w:bCs/>
          <w:i/>
          <w:iCs/>
          <w:sz w:val="24"/>
          <w:szCs w:val="24"/>
        </w:rPr>
        <w:t>(</w:t>
      </w:r>
      <w:proofErr w:type="gramEnd"/>
      <w:r w:rsidR="00DC4ED6" w:rsidRPr="00DC4ED6">
        <w:rPr>
          <w:rFonts w:ascii="Arial" w:hAnsi="Arial" w:cs="Arial"/>
          <w:bCs/>
          <w:i/>
          <w:iCs/>
          <w:sz w:val="24"/>
          <w:szCs w:val="24"/>
        </w:rPr>
        <w:t>?)</w:t>
      </w:r>
      <w:r w:rsidRPr="00DC4ED6">
        <w:rPr>
          <w:rFonts w:ascii="Arial" w:hAnsi="Arial" w:cs="Arial"/>
          <w:bCs/>
          <w:i/>
          <w:iCs/>
          <w:sz w:val="24"/>
          <w:szCs w:val="24"/>
        </w:rPr>
        <w:t>, Tanisha Matthews (DOC)</w:t>
      </w:r>
      <w:r w:rsidR="00DC4ED6" w:rsidRPr="00DC4ED6">
        <w:rPr>
          <w:rFonts w:ascii="Arial" w:hAnsi="Arial" w:cs="Arial"/>
          <w:bCs/>
          <w:i/>
          <w:iCs/>
          <w:sz w:val="24"/>
          <w:szCs w:val="24"/>
        </w:rPr>
        <w:t>(?)</w:t>
      </w:r>
      <w:r w:rsidRPr="00DC4ED6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Pr="00DC4ED6">
        <w:rPr>
          <w:rFonts w:ascii="Arial" w:hAnsi="Arial" w:cs="Arial"/>
          <w:bCs/>
          <w:i/>
          <w:iCs/>
          <w:sz w:val="24"/>
          <w:szCs w:val="24"/>
        </w:rPr>
        <w:t xml:space="preserve">Samantha Harris </w:t>
      </w:r>
      <w:r w:rsidRPr="00DC4ED6">
        <w:rPr>
          <w:rFonts w:ascii="Arial" w:hAnsi="Arial" w:cs="Arial"/>
          <w:bCs/>
          <w:i/>
          <w:iCs/>
          <w:sz w:val="24"/>
          <w:szCs w:val="24"/>
        </w:rPr>
        <w:t>(SCS</w:t>
      </w:r>
      <w:r w:rsidRPr="00DC4ED6">
        <w:rPr>
          <w:rFonts w:ascii="Arial" w:hAnsi="Arial" w:cs="Arial"/>
          <w:bCs/>
          <w:i/>
          <w:iCs/>
          <w:sz w:val="24"/>
          <w:szCs w:val="24"/>
        </w:rPr>
        <w:t>)</w:t>
      </w:r>
      <w:r w:rsidR="00DC4ED6" w:rsidRPr="00DC4ED6">
        <w:rPr>
          <w:rFonts w:ascii="Arial" w:hAnsi="Arial" w:cs="Arial"/>
          <w:bCs/>
          <w:i/>
          <w:iCs/>
          <w:sz w:val="24"/>
          <w:szCs w:val="24"/>
        </w:rPr>
        <w:t>(?)</w:t>
      </w:r>
    </w:p>
    <w:p w14:paraId="7E153D60" w14:textId="77777777" w:rsidR="00603A2E" w:rsidRPr="006622F8" w:rsidRDefault="00603A2E" w:rsidP="0061365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6622F8">
        <w:rPr>
          <w:rFonts w:ascii="Arial" w:hAnsi="Arial" w:cs="Arial"/>
          <w:bCs/>
          <w:iCs/>
          <w:sz w:val="24"/>
          <w:szCs w:val="24"/>
        </w:rPr>
        <w:t>Create Program to Work with LRS, and Secondary and Post-Secondary Programs to Develop Meaningful Paid Internships.</w:t>
      </w:r>
    </w:p>
    <w:p w14:paraId="5DBA6958" w14:textId="5307AA4E" w:rsidR="009875D6" w:rsidRPr="00F7585F" w:rsidRDefault="006622F8" w:rsidP="00F7585F">
      <w:pPr>
        <w:pStyle w:val="ListParagraph"/>
        <w:spacing w:line="276" w:lineRule="auto"/>
        <w:ind w:left="1440"/>
        <w:rPr>
          <w:rFonts w:ascii="Arial" w:hAnsi="Arial" w:cs="Arial"/>
          <w:bCs/>
          <w:sz w:val="24"/>
          <w:szCs w:val="24"/>
        </w:rPr>
      </w:pPr>
      <w:r w:rsidRPr="006622F8">
        <w:rPr>
          <w:rFonts w:ascii="Arial" w:hAnsi="Arial" w:cs="Arial"/>
          <w:bCs/>
          <w:sz w:val="24"/>
          <w:szCs w:val="24"/>
        </w:rPr>
        <w:t>Pre-ETS staff (LRS)</w:t>
      </w:r>
    </w:p>
    <w:p w14:paraId="76C7274A" w14:textId="295E75A7" w:rsidR="003A23E9" w:rsidRPr="009875D6" w:rsidRDefault="00A30161" w:rsidP="0061365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6622F8">
        <w:rPr>
          <w:rFonts w:ascii="Arial" w:hAnsi="Arial" w:cs="Arial"/>
          <w:bCs/>
          <w:iCs/>
          <w:sz w:val="24"/>
          <w:szCs w:val="24"/>
        </w:rPr>
        <w:t>Encourage Agency HR staff</w:t>
      </w:r>
      <w:r w:rsidR="006622F8" w:rsidRPr="006622F8">
        <w:rPr>
          <w:rFonts w:ascii="Arial" w:hAnsi="Arial" w:cs="Arial"/>
          <w:bCs/>
          <w:iCs/>
          <w:sz w:val="24"/>
          <w:szCs w:val="24"/>
        </w:rPr>
        <w:t xml:space="preserve"> to Attend Disability Job Fairs</w:t>
      </w:r>
    </w:p>
    <w:p w14:paraId="0E3D38D8" w14:textId="339D9674" w:rsidR="009875D6" w:rsidRPr="00F7585F" w:rsidRDefault="009875D6" w:rsidP="00F7585F">
      <w:pPr>
        <w:pStyle w:val="ListParagraph"/>
        <w:spacing w:line="276" w:lineRule="auto"/>
        <w:ind w:left="1440"/>
        <w:rPr>
          <w:rFonts w:ascii="Arial" w:hAnsi="Arial" w:cs="Arial"/>
          <w:bCs/>
          <w:sz w:val="24"/>
          <w:szCs w:val="24"/>
        </w:rPr>
      </w:pPr>
      <w:r w:rsidRPr="009875D6">
        <w:rPr>
          <w:rFonts w:ascii="Arial" w:hAnsi="Arial" w:cs="Arial"/>
          <w:bCs/>
          <w:sz w:val="24"/>
          <w:szCs w:val="24"/>
        </w:rPr>
        <w:t>*NEED DESIGNEE to share this item</w:t>
      </w:r>
    </w:p>
    <w:p w14:paraId="52A4C034" w14:textId="7BCD3AE7" w:rsidR="00A30161" w:rsidRPr="00B07252" w:rsidRDefault="00A30161" w:rsidP="0061365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6622F8">
        <w:rPr>
          <w:rFonts w:ascii="Arial" w:hAnsi="Arial" w:cs="Arial"/>
          <w:bCs/>
          <w:iCs/>
          <w:sz w:val="24"/>
          <w:szCs w:val="24"/>
        </w:rPr>
        <w:t>Include in the Agency Plans a Requirement that the Following Types of Training Be Provided to Staff</w:t>
      </w:r>
    </w:p>
    <w:p w14:paraId="6259AE54" w14:textId="3FA19F15" w:rsidR="009875D6" w:rsidRPr="00F7585F" w:rsidRDefault="00B07252" w:rsidP="00F7585F">
      <w:pPr>
        <w:pStyle w:val="ListParagraph"/>
        <w:spacing w:line="276" w:lineRule="auto"/>
        <w:ind w:left="144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Cheryl Schilling (DOA)</w:t>
      </w:r>
    </w:p>
    <w:p w14:paraId="271D6EC3" w14:textId="77777777" w:rsidR="00B07252" w:rsidRPr="00B07252" w:rsidRDefault="00A30161" w:rsidP="0061365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07252">
        <w:rPr>
          <w:rFonts w:ascii="Arial" w:hAnsi="Arial" w:cs="Arial"/>
          <w:bCs/>
          <w:iCs/>
          <w:sz w:val="24"/>
          <w:szCs w:val="24"/>
        </w:rPr>
        <w:t>Include in Agency Plans a Requirement that HR managers, Hiring Managers, and Supervisors Receive Trainings in Reasonable Accommodations and Other Workplace Rights Topics</w:t>
      </w:r>
    </w:p>
    <w:p w14:paraId="1CF2178A" w14:textId="0EE42751" w:rsidR="00B07252" w:rsidRPr="00B07252" w:rsidRDefault="00B07252" w:rsidP="000153AF">
      <w:pPr>
        <w:pStyle w:val="ListParagraph"/>
        <w:spacing w:line="276" w:lineRule="auto"/>
        <w:ind w:left="1440"/>
        <w:rPr>
          <w:rFonts w:ascii="Arial" w:hAnsi="Arial" w:cs="Arial"/>
          <w:bCs/>
          <w:sz w:val="24"/>
          <w:szCs w:val="24"/>
        </w:rPr>
      </w:pPr>
      <w:r w:rsidRPr="00B07252">
        <w:rPr>
          <w:rFonts w:ascii="Arial" w:hAnsi="Arial" w:cs="Arial"/>
          <w:bCs/>
          <w:sz w:val="24"/>
          <w:szCs w:val="24"/>
        </w:rPr>
        <w:t>Doug Bordelon (DEQ)</w:t>
      </w:r>
    </w:p>
    <w:p w14:paraId="4D8F97D4" w14:textId="77777777" w:rsidR="00B07252" w:rsidRPr="00B07252" w:rsidRDefault="00A30161" w:rsidP="0061365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07252">
        <w:rPr>
          <w:rFonts w:ascii="Arial" w:hAnsi="Arial" w:cs="Arial"/>
          <w:bCs/>
          <w:iCs/>
          <w:sz w:val="24"/>
          <w:szCs w:val="24"/>
        </w:rPr>
        <w:t>Publicize to All Staff the Availability of Information, Education, and Training on the Right to Reasonable Accommodation and Workplace Rights for Individuals with Disabilities.</w:t>
      </w:r>
    </w:p>
    <w:p w14:paraId="61C50113" w14:textId="3ADCFEED" w:rsidR="00B07252" w:rsidRPr="00B07252" w:rsidRDefault="00B07252" w:rsidP="000153AF">
      <w:pPr>
        <w:pStyle w:val="ListParagraph"/>
        <w:spacing w:line="276" w:lineRule="auto"/>
        <w:ind w:left="1440"/>
        <w:rPr>
          <w:rFonts w:ascii="Arial" w:hAnsi="Arial" w:cs="Arial"/>
          <w:bCs/>
          <w:sz w:val="24"/>
          <w:szCs w:val="24"/>
        </w:rPr>
      </w:pPr>
      <w:r w:rsidRPr="00B07252">
        <w:rPr>
          <w:rFonts w:ascii="Arial" w:hAnsi="Arial" w:cs="Arial"/>
          <w:bCs/>
          <w:sz w:val="24"/>
          <w:szCs w:val="24"/>
        </w:rPr>
        <w:t>Doug Bordelon (DEQ)</w:t>
      </w:r>
    </w:p>
    <w:p w14:paraId="1A5D7566" w14:textId="77777777" w:rsidR="00B07252" w:rsidRPr="00B07252" w:rsidRDefault="00A30161" w:rsidP="0061365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B07252">
        <w:rPr>
          <w:rFonts w:ascii="Arial" w:hAnsi="Arial" w:cs="Arial"/>
          <w:bCs/>
          <w:iCs/>
          <w:sz w:val="24"/>
          <w:szCs w:val="24"/>
        </w:rPr>
        <w:t>Designate a Resource Person within the Agency for Supervisors to Receive Guidance on Workplace Accommodation Issues</w:t>
      </w:r>
    </w:p>
    <w:p w14:paraId="4B2CA13D" w14:textId="11B7F30A" w:rsidR="00B07252" w:rsidRPr="00B07252" w:rsidRDefault="00B07252" w:rsidP="000153AF">
      <w:pPr>
        <w:pStyle w:val="ListParagraph"/>
        <w:spacing w:line="276" w:lineRule="auto"/>
        <w:ind w:left="1440"/>
        <w:rPr>
          <w:rFonts w:ascii="Arial" w:hAnsi="Arial" w:cs="Arial"/>
          <w:bCs/>
          <w:sz w:val="24"/>
          <w:szCs w:val="24"/>
        </w:rPr>
      </w:pPr>
      <w:r w:rsidRPr="00B07252">
        <w:rPr>
          <w:rFonts w:ascii="Arial" w:hAnsi="Arial" w:cs="Arial"/>
          <w:bCs/>
          <w:sz w:val="24"/>
          <w:szCs w:val="24"/>
        </w:rPr>
        <w:t>Doug Bordelon (DEQ)</w:t>
      </w:r>
    </w:p>
    <w:p w14:paraId="284D3244" w14:textId="0E6D7DD5" w:rsidR="00A30161" w:rsidRPr="00B07252" w:rsidRDefault="00A30161" w:rsidP="0061365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4"/>
        </w:rPr>
      </w:pPr>
      <w:bookmarkStart w:id="0" w:name="_GoBack"/>
      <w:r w:rsidRPr="00B07252">
        <w:rPr>
          <w:rFonts w:ascii="Arial" w:hAnsi="Arial" w:cs="Arial"/>
          <w:bCs/>
          <w:iCs/>
          <w:sz w:val="24"/>
          <w:szCs w:val="24"/>
        </w:rPr>
        <w:t>Include in Job Postings Statements that Highlight the Commitment to Employ Individuals with Disabilities</w:t>
      </w:r>
      <w:bookmarkEnd w:id="0"/>
      <w:r w:rsidRPr="00B07252">
        <w:rPr>
          <w:rFonts w:ascii="Arial" w:hAnsi="Arial" w:cs="Arial"/>
          <w:bCs/>
          <w:iCs/>
          <w:sz w:val="24"/>
          <w:szCs w:val="24"/>
        </w:rPr>
        <w:t>.</w:t>
      </w:r>
    </w:p>
    <w:p w14:paraId="31EB0500" w14:textId="202B9C61" w:rsidR="00F7585F" w:rsidRDefault="003A23E9" w:rsidP="00F7585F">
      <w:pPr>
        <w:spacing w:line="276" w:lineRule="auto"/>
        <w:ind w:left="720" w:firstLine="720"/>
        <w:rPr>
          <w:rFonts w:ascii="Arial" w:hAnsi="Arial" w:cs="Arial"/>
          <w:bCs/>
          <w:sz w:val="24"/>
          <w:szCs w:val="24"/>
        </w:rPr>
      </w:pPr>
      <w:r w:rsidRPr="00B82781">
        <w:rPr>
          <w:rFonts w:ascii="Arial" w:hAnsi="Arial" w:cs="Arial"/>
          <w:bCs/>
          <w:sz w:val="24"/>
          <w:szCs w:val="24"/>
        </w:rPr>
        <w:t xml:space="preserve">Doug Bordelon </w:t>
      </w:r>
      <w:r w:rsidR="00B07252">
        <w:rPr>
          <w:rFonts w:ascii="Arial" w:hAnsi="Arial" w:cs="Arial"/>
          <w:bCs/>
          <w:sz w:val="24"/>
          <w:szCs w:val="24"/>
        </w:rPr>
        <w:t xml:space="preserve">(DEQ) </w:t>
      </w:r>
    </w:p>
    <w:p w14:paraId="64D4EB02" w14:textId="77777777" w:rsidR="00F7585F" w:rsidRPr="00F7585F" w:rsidRDefault="00F7585F" w:rsidP="00F7585F">
      <w:pPr>
        <w:spacing w:line="276" w:lineRule="auto"/>
        <w:ind w:left="720" w:firstLine="720"/>
        <w:rPr>
          <w:rFonts w:ascii="Arial" w:hAnsi="Arial" w:cs="Arial"/>
          <w:bCs/>
          <w:sz w:val="12"/>
          <w:szCs w:val="24"/>
        </w:rPr>
      </w:pPr>
    </w:p>
    <w:p w14:paraId="5B9195C8" w14:textId="1B5F202F" w:rsidR="00F7585F" w:rsidRDefault="00F7585F" w:rsidP="00F7585F">
      <w:pPr>
        <w:spacing w:line="276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^ Overview of good components of the Annual SAME Report/Plan.</w:t>
      </w:r>
    </w:p>
    <w:p w14:paraId="57489141" w14:textId="074DC7F8" w:rsidR="00F7585F" w:rsidRPr="00B82781" w:rsidRDefault="00F7585F" w:rsidP="00F7585F">
      <w:pPr>
        <w:spacing w:line="276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*</w:t>
      </w:r>
      <w:r w:rsidR="005A17B1">
        <w:rPr>
          <w:rFonts w:ascii="Arial" w:hAnsi="Arial" w:cs="Arial"/>
          <w:bCs/>
          <w:sz w:val="24"/>
          <w:szCs w:val="24"/>
        </w:rPr>
        <w:t xml:space="preserve">IDENTIFY AGENCY </w:t>
      </w:r>
      <w:r>
        <w:rPr>
          <w:rFonts w:ascii="Arial" w:hAnsi="Arial" w:cs="Arial"/>
          <w:bCs/>
          <w:sz w:val="24"/>
          <w:szCs w:val="24"/>
        </w:rPr>
        <w:t>with good component of Report/Plans</w:t>
      </w:r>
      <w:r w:rsidRPr="00F7585F">
        <w:rPr>
          <w:rFonts w:ascii="Arial" w:hAnsi="Arial" w:cs="Arial"/>
          <w:bCs/>
          <w:sz w:val="24"/>
          <w:szCs w:val="24"/>
        </w:rPr>
        <w:t xml:space="preserve"> </w:t>
      </w:r>
    </w:p>
    <w:p w14:paraId="44CA9332" w14:textId="77777777" w:rsidR="00FB1BA8" w:rsidRPr="00B82781" w:rsidRDefault="00FB1BA8" w:rsidP="00DA63C8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E752EED" w14:textId="183827B9" w:rsidR="00B82781" w:rsidRPr="00B82781" w:rsidRDefault="00B82781" w:rsidP="00B82781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B82781">
        <w:rPr>
          <w:rFonts w:ascii="Arial" w:hAnsi="Arial" w:cs="Arial"/>
          <w:bCs/>
          <w:sz w:val="24"/>
          <w:szCs w:val="24"/>
        </w:rPr>
        <w:t>It was suggested that a record be maintained within each agenc</w:t>
      </w:r>
      <w:r w:rsidR="00D35502">
        <w:rPr>
          <w:rFonts w:ascii="Arial" w:hAnsi="Arial" w:cs="Arial"/>
          <w:bCs/>
          <w:sz w:val="24"/>
          <w:szCs w:val="24"/>
        </w:rPr>
        <w:t xml:space="preserve">y in regards to what has done.  Each agency should </w:t>
      </w:r>
      <w:r w:rsidRPr="00B82781">
        <w:rPr>
          <w:rFonts w:ascii="Arial" w:hAnsi="Arial" w:cs="Arial"/>
          <w:bCs/>
          <w:sz w:val="24"/>
          <w:szCs w:val="24"/>
        </w:rPr>
        <w:t xml:space="preserve">provide details and evidence whenever possible of the progress of </w:t>
      </w:r>
      <w:r w:rsidR="00B07252">
        <w:rPr>
          <w:rFonts w:ascii="Arial" w:hAnsi="Arial" w:cs="Arial"/>
          <w:bCs/>
          <w:sz w:val="24"/>
          <w:szCs w:val="24"/>
        </w:rPr>
        <w:t>their SAME goals and activities</w:t>
      </w:r>
      <w:r w:rsidRPr="00B82781">
        <w:rPr>
          <w:rFonts w:ascii="Arial" w:hAnsi="Arial" w:cs="Arial"/>
          <w:bCs/>
          <w:sz w:val="24"/>
          <w:szCs w:val="24"/>
        </w:rPr>
        <w:t xml:space="preserve">. </w:t>
      </w:r>
      <w:r w:rsidR="00D35502">
        <w:rPr>
          <w:rFonts w:ascii="Arial" w:hAnsi="Arial" w:cs="Arial"/>
          <w:bCs/>
          <w:sz w:val="24"/>
          <w:szCs w:val="24"/>
        </w:rPr>
        <w:t>This would help</w:t>
      </w:r>
      <w:r w:rsidRPr="00B82781">
        <w:rPr>
          <w:rFonts w:ascii="Arial" w:hAnsi="Arial" w:cs="Arial"/>
          <w:bCs/>
          <w:sz w:val="24"/>
          <w:szCs w:val="24"/>
        </w:rPr>
        <w:t xml:space="preserve"> agencies to learn from one another. </w:t>
      </w:r>
    </w:p>
    <w:p w14:paraId="2A7DB0C5" w14:textId="77777777" w:rsidR="00FB1BA8" w:rsidRPr="00B82781" w:rsidRDefault="00FB1BA8" w:rsidP="000E07FB">
      <w:pPr>
        <w:rPr>
          <w:rFonts w:ascii="Arial" w:hAnsi="Arial" w:cs="Arial"/>
          <w:bCs/>
          <w:sz w:val="24"/>
          <w:szCs w:val="24"/>
        </w:rPr>
      </w:pPr>
    </w:p>
    <w:p w14:paraId="3D589955" w14:textId="77777777" w:rsidR="00D35502" w:rsidRDefault="00D35502" w:rsidP="00DA63C8">
      <w:pPr>
        <w:rPr>
          <w:rFonts w:ascii="Arial" w:hAnsi="Arial" w:cs="Arial"/>
          <w:b/>
          <w:sz w:val="24"/>
          <w:szCs w:val="24"/>
        </w:rPr>
      </w:pPr>
    </w:p>
    <w:p w14:paraId="6F0A3817" w14:textId="40B6054C" w:rsidR="00FB1BA8" w:rsidRPr="00B82781" w:rsidRDefault="00FB1BA8" w:rsidP="00DA63C8">
      <w:pPr>
        <w:rPr>
          <w:rFonts w:ascii="Arial" w:hAnsi="Arial" w:cs="Arial"/>
          <w:b/>
          <w:sz w:val="24"/>
          <w:szCs w:val="24"/>
        </w:rPr>
      </w:pPr>
      <w:r w:rsidRPr="00B82781">
        <w:rPr>
          <w:rFonts w:ascii="Arial" w:hAnsi="Arial" w:cs="Arial"/>
          <w:b/>
          <w:sz w:val="24"/>
          <w:szCs w:val="24"/>
        </w:rPr>
        <w:t>Discuss recommendation of legislation</w:t>
      </w:r>
      <w:r w:rsidR="000E07FB" w:rsidRPr="00B82781">
        <w:rPr>
          <w:rFonts w:ascii="Arial" w:hAnsi="Arial" w:cs="Arial"/>
          <w:b/>
          <w:sz w:val="24"/>
          <w:szCs w:val="24"/>
        </w:rPr>
        <w:t xml:space="preserve">: </w:t>
      </w:r>
      <w:r w:rsidRPr="00B82781">
        <w:rPr>
          <w:rFonts w:ascii="Arial" w:hAnsi="Arial" w:cs="Arial"/>
          <w:b/>
          <w:sz w:val="24"/>
          <w:szCs w:val="24"/>
        </w:rPr>
        <w:t xml:space="preserve">State ADA Coordinator </w:t>
      </w:r>
    </w:p>
    <w:p w14:paraId="7616CD67" w14:textId="77777777" w:rsidR="00EC0F84" w:rsidRPr="00B82781" w:rsidRDefault="00EC0F84" w:rsidP="00EC0F84">
      <w:pPr>
        <w:rPr>
          <w:rFonts w:ascii="Arial" w:hAnsi="Arial" w:cs="Arial"/>
          <w:bCs/>
          <w:sz w:val="24"/>
          <w:szCs w:val="24"/>
        </w:rPr>
      </w:pPr>
    </w:p>
    <w:p w14:paraId="0BF6114A" w14:textId="7F48D3C8" w:rsidR="00FB1BA8" w:rsidRPr="00B82781" w:rsidRDefault="009D433C" w:rsidP="005A17B1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="00EC0F84" w:rsidRPr="00B82781">
        <w:rPr>
          <w:rFonts w:ascii="Arial" w:hAnsi="Arial" w:cs="Arial"/>
          <w:bCs/>
          <w:sz w:val="24"/>
          <w:szCs w:val="24"/>
        </w:rPr>
        <w:t>any of i</w:t>
      </w:r>
      <w:r w:rsidR="00DA63C8" w:rsidRPr="00B82781">
        <w:rPr>
          <w:rFonts w:ascii="Arial" w:hAnsi="Arial" w:cs="Arial"/>
          <w:bCs/>
          <w:sz w:val="24"/>
          <w:szCs w:val="24"/>
        </w:rPr>
        <w:t>ndividuals</w:t>
      </w:r>
      <w:r w:rsidR="00EC0F84" w:rsidRPr="00B82781">
        <w:rPr>
          <w:rFonts w:ascii="Arial" w:hAnsi="Arial" w:cs="Arial"/>
          <w:bCs/>
          <w:sz w:val="24"/>
          <w:szCs w:val="24"/>
        </w:rPr>
        <w:t xml:space="preserve"> who </w:t>
      </w:r>
      <w:r w:rsidR="00DA63C8" w:rsidRPr="00B82781">
        <w:rPr>
          <w:rFonts w:ascii="Arial" w:hAnsi="Arial" w:cs="Arial"/>
          <w:bCs/>
          <w:sz w:val="24"/>
          <w:szCs w:val="24"/>
        </w:rPr>
        <w:t>serve as the ADA</w:t>
      </w:r>
      <w:r w:rsidR="00EC0F84" w:rsidRPr="00B82781">
        <w:rPr>
          <w:rFonts w:ascii="Arial" w:hAnsi="Arial" w:cs="Arial"/>
          <w:bCs/>
          <w:sz w:val="24"/>
          <w:szCs w:val="24"/>
        </w:rPr>
        <w:t xml:space="preserve"> </w:t>
      </w:r>
      <w:r w:rsidR="00DA63C8" w:rsidRPr="00B82781">
        <w:rPr>
          <w:rFonts w:ascii="Arial" w:hAnsi="Arial" w:cs="Arial"/>
          <w:bCs/>
          <w:sz w:val="24"/>
          <w:szCs w:val="24"/>
        </w:rPr>
        <w:t xml:space="preserve">coordinator on behalf of their </w:t>
      </w:r>
      <w:r w:rsidR="000E07FB" w:rsidRPr="00B82781">
        <w:rPr>
          <w:rFonts w:ascii="Arial" w:hAnsi="Arial" w:cs="Arial"/>
          <w:bCs/>
          <w:sz w:val="24"/>
          <w:szCs w:val="24"/>
        </w:rPr>
        <w:t>agency</w:t>
      </w:r>
      <w:r w:rsidR="00EC0F84" w:rsidRPr="00B82781">
        <w:rPr>
          <w:rFonts w:ascii="Arial" w:hAnsi="Arial" w:cs="Arial"/>
          <w:bCs/>
          <w:sz w:val="24"/>
          <w:szCs w:val="24"/>
        </w:rPr>
        <w:t xml:space="preserve"> are</w:t>
      </w:r>
      <w:r w:rsidR="000E07FB" w:rsidRPr="00B82781">
        <w:rPr>
          <w:rFonts w:ascii="Arial" w:hAnsi="Arial" w:cs="Arial"/>
          <w:bCs/>
          <w:sz w:val="24"/>
          <w:szCs w:val="24"/>
        </w:rPr>
        <w:t xml:space="preserve"> also</w:t>
      </w:r>
      <w:r w:rsidR="00EC0F84" w:rsidRPr="00B82781">
        <w:rPr>
          <w:rFonts w:ascii="Arial" w:hAnsi="Arial" w:cs="Arial"/>
          <w:bCs/>
          <w:sz w:val="24"/>
          <w:szCs w:val="24"/>
        </w:rPr>
        <w:t xml:space="preserve"> members of the SAME Taskforce. </w:t>
      </w:r>
      <w:r>
        <w:rPr>
          <w:rFonts w:ascii="Arial" w:hAnsi="Arial" w:cs="Arial"/>
          <w:bCs/>
          <w:sz w:val="24"/>
          <w:szCs w:val="24"/>
        </w:rPr>
        <w:t>S</w:t>
      </w:r>
      <w:r w:rsidR="000E07FB" w:rsidRPr="00B82781">
        <w:rPr>
          <w:rFonts w:ascii="Arial" w:hAnsi="Arial" w:cs="Arial"/>
          <w:bCs/>
          <w:sz w:val="24"/>
          <w:szCs w:val="24"/>
        </w:rPr>
        <w:t xml:space="preserve">everal taskforce members </w:t>
      </w:r>
      <w:r w:rsidR="00EC0F84" w:rsidRPr="00B82781">
        <w:rPr>
          <w:rFonts w:ascii="Arial" w:hAnsi="Arial" w:cs="Arial"/>
          <w:bCs/>
          <w:sz w:val="24"/>
          <w:szCs w:val="24"/>
        </w:rPr>
        <w:t>state</w:t>
      </w:r>
      <w:r>
        <w:rPr>
          <w:rFonts w:ascii="Arial" w:hAnsi="Arial" w:cs="Arial"/>
          <w:bCs/>
          <w:sz w:val="24"/>
          <w:szCs w:val="24"/>
        </w:rPr>
        <w:t>d</w:t>
      </w:r>
      <w:r w:rsidR="00EC0F84" w:rsidRPr="00B8278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that having a state </w:t>
      </w:r>
      <w:r w:rsidR="000E07FB" w:rsidRPr="00B82781">
        <w:rPr>
          <w:rFonts w:ascii="Arial" w:hAnsi="Arial" w:cs="Arial"/>
          <w:bCs/>
          <w:sz w:val="24"/>
          <w:szCs w:val="24"/>
        </w:rPr>
        <w:t>ADA</w:t>
      </w:r>
      <w:r w:rsidR="000153AF">
        <w:rPr>
          <w:rFonts w:ascii="Arial" w:hAnsi="Arial" w:cs="Arial"/>
          <w:bCs/>
          <w:sz w:val="24"/>
          <w:szCs w:val="24"/>
        </w:rPr>
        <w:t xml:space="preserve"> coordinator/office </w:t>
      </w:r>
      <w:r w:rsidR="00EC0F84" w:rsidRPr="00B82781">
        <w:rPr>
          <w:rFonts w:ascii="Arial" w:hAnsi="Arial" w:cs="Arial"/>
          <w:bCs/>
          <w:sz w:val="24"/>
          <w:szCs w:val="24"/>
        </w:rPr>
        <w:t xml:space="preserve">is a great idea. </w:t>
      </w:r>
      <w:r w:rsidR="000153AF">
        <w:rPr>
          <w:rFonts w:ascii="Arial" w:hAnsi="Arial" w:cs="Arial"/>
          <w:bCs/>
          <w:sz w:val="24"/>
          <w:szCs w:val="24"/>
        </w:rPr>
        <w:t>A state ADA c</w:t>
      </w:r>
      <w:r w:rsidR="007E6192">
        <w:rPr>
          <w:rFonts w:ascii="Arial" w:hAnsi="Arial" w:cs="Arial"/>
          <w:bCs/>
          <w:sz w:val="24"/>
          <w:szCs w:val="24"/>
        </w:rPr>
        <w:t>oordinator</w:t>
      </w:r>
      <w:r w:rsidR="000153AF">
        <w:rPr>
          <w:rFonts w:ascii="Arial" w:hAnsi="Arial" w:cs="Arial"/>
          <w:bCs/>
          <w:sz w:val="24"/>
          <w:szCs w:val="24"/>
        </w:rPr>
        <w:t>/office would</w:t>
      </w:r>
      <w:r w:rsidR="00EC0F84" w:rsidRPr="00B82781">
        <w:rPr>
          <w:rFonts w:ascii="Arial" w:hAnsi="Arial" w:cs="Arial"/>
          <w:bCs/>
          <w:sz w:val="24"/>
          <w:szCs w:val="24"/>
        </w:rPr>
        <w:t xml:space="preserve"> provide a great additiona</w:t>
      </w:r>
      <w:r w:rsidR="007E6192">
        <w:rPr>
          <w:rFonts w:ascii="Arial" w:hAnsi="Arial" w:cs="Arial"/>
          <w:bCs/>
          <w:sz w:val="24"/>
          <w:szCs w:val="24"/>
        </w:rPr>
        <w:t>l resou</w:t>
      </w:r>
      <w:r w:rsidR="002F49F5">
        <w:rPr>
          <w:rFonts w:ascii="Arial" w:hAnsi="Arial" w:cs="Arial"/>
          <w:bCs/>
          <w:sz w:val="24"/>
          <w:szCs w:val="24"/>
        </w:rPr>
        <w:t>rce to the stakeholders.  The</w:t>
      </w:r>
      <w:r w:rsidR="00EC0F84" w:rsidRPr="00B82781">
        <w:rPr>
          <w:rFonts w:ascii="Arial" w:hAnsi="Arial" w:cs="Arial"/>
          <w:bCs/>
          <w:sz w:val="24"/>
          <w:szCs w:val="24"/>
        </w:rPr>
        <w:t xml:space="preserve"> </w:t>
      </w:r>
      <w:r w:rsidR="002F49F5">
        <w:rPr>
          <w:rFonts w:ascii="Arial" w:hAnsi="Arial" w:cs="Arial"/>
          <w:bCs/>
          <w:sz w:val="24"/>
          <w:szCs w:val="24"/>
        </w:rPr>
        <w:t>proposal should include more emphasis on employment</w:t>
      </w:r>
      <w:r w:rsidR="00EC0F84" w:rsidRPr="00B82781">
        <w:rPr>
          <w:rFonts w:ascii="Arial" w:hAnsi="Arial" w:cs="Arial"/>
          <w:bCs/>
          <w:sz w:val="24"/>
          <w:szCs w:val="24"/>
        </w:rPr>
        <w:t>. It was suggested that this position</w:t>
      </w:r>
      <w:r w:rsidR="000153AF">
        <w:rPr>
          <w:rFonts w:ascii="Arial" w:hAnsi="Arial" w:cs="Arial"/>
          <w:bCs/>
          <w:sz w:val="24"/>
          <w:szCs w:val="24"/>
        </w:rPr>
        <w:t>/office</w:t>
      </w:r>
      <w:r w:rsidR="00EC0F84" w:rsidRPr="00B82781">
        <w:rPr>
          <w:rFonts w:ascii="Arial" w:hAnsi="Arial" w:cs="Arial"/>
          <w:bCs/>
          <w:sz w:val="24"/>
          <w:szCs w:val="24"/>
        </w:rPr>
        <w:t xml:space="preserve"> be created through legislation, and then address the concerns </w:t>
      </w:r>
      <w:r w:rsidR="000E07FB" w:rsidRPr="00B82781">
        <w:rPr>
          <w:rFonts w:ascii="Arial" w:hAnsi="Arial" w:cs="Arial"/>
          <w:bCs/>
          <w:sz w:val="24"/>
          <w:szCs w:val="24"/>
        </w:rPr>
        <w:t>re</w:t>
      </w:r>
      <w:r w:rsidR="007E6192">
        <w:rPr>
          <w:rFonts w:ascii="Arial" w:hAnsi="Arial" w:cs="Arial"/>
          <w:bCs/>
          <w:sz w:val="24"/>
          <w:szCs w:val="24"/>
        </w:rPr>
        <w:t>lative to funding and staffing.</w:t>
      </w:r>
      <w:r w:rsidR="000153AF">
        <w:rPr>
          <w:rFonts w:ascii="Arial" w:hAnsi="Arial" w:cs="Arial"/>
          <w:bCs/>
          <w:sz w:val="24"/>
          <w:szCs w:val="24"/>
        </w:rPr>
        <w:t xml:space="preserve">  The state ADA c</w:t>
      </w:r>
      <w:r w:rsidR="002F49F5">
        <w:rPr>
          <w:rFonts w:ascii="Arial" w:hAnsi="Arial" w:cs="Arial"/>
          <w:bCs/>
          <w:sz w:val="24"/>
          <w:szCs w:val="24"/>
        </w:rPr>
        <w:t>oordinator</w:t>
      </w:r>
      <w:r w:rsidR="000153AF">
        <w:rPr>
          <w:rFonts w:ascii="Arial" w:hAnsi="Arial" w:cs="Arial"/>
          <w:bCs/>
          <w:sz w:val="24"/>
          <w:szCs w:val="24"/>
        </w:rPr>
        <w:t>/</w:t>
      </w:r>
      <w:r w:rsidR="002F49F5">
        <w:rPr>
          <w:rFonts w:ascii="Arial" w:hAnsi="Arial" w:cs="Arial"/>
          <w:bCs/>
          <w:sz w:val="24"/>
          <w:szCs w:val="24"/>
        </w:rPr>
        <w:t xml:space="preserve">office should be an autonomous state office.  </w:t>
      </w:r>
      <w:r w:rsidR="000E07FB" w:rsidRPr="00B82781">
        <w:rPr>
          <w:rFonts w:ascii="Arial" w:hAnsi="Arial" w:cs="Arial"/>
          <w:bCs/>
          <w:sz w:val="24"/>
          <w:szCs w:val="24"/>
        </w:rPr>
        <w:t>It was suggested that this person also be</w:t>
      </w:r>
      <w:r w:rsidR="00BC2760" w:rsidRPr="00B82781">
        <w:rPr>
          <w:rFonts w:ascii="Arial" w:hAnsi="Arial" w:cs="Arial"/>
          <w:bCs/>
          <w:sz w:val="24"/>
          <w:szCs w:val="24"/>
        </w:rPr>
        <w:t xml:space="preserve"> subject matter expert who would be available to </w:t>
      </w:r>
      <w:r w:rsidR="000153AF">
        <w:rPr>
          <w:rFonts w:ascii="Arial" w:hAnsi="Arial" w:cs="Arial"/>
          <w:bCs/>
          <w:sz w:val="24"/>
          <w:szCs w:val="24"/>
        </w:rPr>
        <w:t xml:space="preserve">support and assist agency ADA </w:t>
      </w:r>
      <w:r w:rsidR="00BC2760" w:rsidRPr="00B82781">
        <w:rPr>
          <w:rFonts w:ascii="Arial" w:hAnsi="Arial" w:cs="Arial"/>
          <w:bCs/>
          <w:sz w:val="24"/>
          <w:szCs w:val="24"/>
        </w:rPr>
        <w:t xml:space="preserve">coordinators. </w:t>
      </w:r>
    </w:p>
    <w:p w14:paraId="7A0204FE" w14:textId="77777777" w:rsidR="00FB1BA8" w:rsidRPr="00B82781" w:rsidRDefault="00FB1BA8" w:rsidP="00FB1BA8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4B1F835" w14:textId="77777777" w:rsidR="00FB1BA8" w:rsidRPr="00B82781" w:rsidRDefault="00FB1BA8" w:rsidP="00FB1BA8">
      <w:pPr>
        <w:spacing w:line="276" w:lineRule="auto"/>
        <w:rPr>
          <w:rFonts w:ascii="Arial" w:hAnsi="Arial" w:cs="Arial"/>
          <w:sz w:val="24"/>
          <w:szCs w:val="24"/>
        </w:rPr>
      </w:pPr>
    </w:p>
    <w:p w14:paraId="028B8C58" w14:textId="77777777" w:rsidR="00FB1BA8" w:rsidRPr="00B82781" w:rsidRDefault="00FB1BA8" w:rsidP="00FB1BA8">
      <w:pPr>
        <w:spacing w:line="276" w:lineRule="auto"/>
        <w:rPr>
          <w:rFonts w:ascii="Arial" w:hAnsi="Arial" w:cs="Arial"/>
          <w:sz w:val="24"/>
          <w:szCs w:val="24"/>
        </w:rPr>
      </w:pPr>
    </w:p>
    <w:p w14:paraId="3E93CBF5" w14:textId="5ED83873" w:rsidR="00FB1BA8" w:rsidRPr="00B82781" w:rsidRDefault="005A17B1" w:rsidP="005A17B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A17B1">
        <w:rPr>
          <w:rFonts w:ascii="Arial" w:hAnsi="Arial" w:cs="Arial"/>
          <w:sz w:val="24"/>
          <w:szCs w:val="24"/>
        </w:rPr>
        <w:t>Disability Employment Webpage:</w:t>
      </w:r>
    </w:p>
    <w:p w14:paraId="04CB7A81" w14:textId="77777777" w:rsidR="00422B3B" w:rsidRPr="00DD26EA" w:rsidRDefault="00613656" w:rsidP="006D6093">
      <w:pPr>
        <w:spacing w:line="276" w:lineRule="auto"/>
        <w:jc w:val="center"/>
        <w:rPr>
          <w:rFonts w:ascii="Arial" w:hAnsi="Arial" w:cs="Arial"/>
          <w:vanish/>
          <w:color w:val="auto"/>
          <w:kern w:val="0"/>
          <w:sz w:val="26"/>
          <w:szCs w:val="26"/>
          <w:lang w:val="en"/>
        </w:rPr>
      </w:pPr>
      <w:hyperlink r:id="rId9" w:history="1">
        <w:r w:rsidR="006D6093" w:rsidRPr="00B82781">
          <w:rPr>
            <w:rStyle w:val="Hyperlink"/>
            <w:rFonts w:ascii="Arial" w:hAnsi="Arial" w:cs="Arial"/>
            <w:bCs/>
            <w:sz w:val="24"/>
            <w:szCs w:val="24"/>
          </w:rPr>
          <w:t>https://gov.louisiana.gov/page/disability-employment-initiative</w:t>
        </w:r>
      </w:hyperlink>
      <w:r w:rsidR="006D6093" w:rsidRPr="00DD26EA">
        <w:rPr>
          <w:rFonts w:ascii="Arial" w:hAnsi="Arial" w:cs="Arial"/>
          <w:bCs/>
          <w:sz w:val="26"/>
          <w:szCs w:val="26"/>
        </w:rPr>
        <w:t xml:space="preserve"> </w:t>
      </w:r>
      <w:r w:rsidR="00422B3B" w:rsidRPr="00DD26EA">
        <w:rPr>
          <w:rFonts w:ascii="Arial" w:hAnsi="Arial" w:cs="Arial"/>
          <w:vanish/>
          <w:color w:val="auto"/>
          <w:kern w:val="0"/>
          <w:sz w:val="26"/>
          <w:szCs w:val="26"/>
          <w:lang w:val="en"/>
        </w:rPr>
        <w:t>Improving Employment Opportunities and Outcomes for People with Disabilities in State Employment</w:t>
      </w:r>
    </w:p>
    <w:p w14:paraId="0D274CEE" w14:textId="77777777" w:rsidR="005A7D39" w:rsidRPr="00DD26EA" w:rsidRDefault="005A7D39" w:rsidP="00573AD1">
      <w:pPr>
        <w:pStyle w:val="NoSpacing"/>
        <w:rPr>
          <w:rFonts w:ascii="Arial" w:hAnsi="Arial" w:cs="Arial"/>
          <w:color w:val="7030A0"/>
          <w:sz w:val="26"/>
          <w:szCs w:val="26"/>
        </w:rPr>
      </w:pPr>
    </w:p>
    <w:sectPr w:rsidR="005A7D39" w:rsidRPr="00DD26EA" w:rsidSect="00896088">
      <w:headerReference w:type="default" r:id="rId10"/>
      <w:type w:val="continuous"/>
      <w:pgSz w:w="12240" w:h="15840"/>
      <w:pgMar w:top="1440" w:right="1080" w:bottom="1440" w:left="108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CF540" w14:textId="77777777" w:rsidR="00613656" w:rsidRDefault="00613656" w:rsidP="003B503E">
      <w:r>
        <w:separator/>
      </w:r>
    </w:p>
  </w:endnote>
  <w:endnote w:type="continuationSeparator" w:id="0">
    <w:p w14:paraId="1110274E" w14:textId="77777777" w:rsidR="00613656" w:rsidRDefault="00613656" w:rsidP="003B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5F99C" w14:textId="77777777" w:rsidR="00613656" w:rsidRDefault="00613656" w:rsidP="003B503E">
      <w:r>
        <w:separator/>
      </w:r>
    </w:p>
  </w:footnote>
  <w:footnote w:type="continuationSeparator" w:id="0">
    <w:p w14:paraId="5F9137FA" w14:textId="77777777" w:rsidR="00613656" w:rsidRDefault="00613656" w:rsidP="003B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6200E" w14:textId="77777777" w:rsidR="003B503E" w:rsidRDefault="00B23EEF" w:rsidP="00A42EB4">
    <w:pPr>
      <w:pStyle w:val="Header"/>
      <w:tabs>
        <w:tab w:val="left" w:pos="915"/>
      </w:tabs>
      <w:jc w:val="center"/>
      <w:rPr>
        <w:rFonts w:ascii="Arial" w:hAnsi="Arial" w:cs="Arial"/>
        <w:b/>
        <w:bCs/>
        <w:sz w:val="28"/>
        <w:szCs w:val="36"/>
      </w:rPr>
    </w:pPr>
    <w:r>
      <w:rPr>
        <w:noProof/>
      </w:rPr>
      <w:drawing>
        <wp:anchor distT="36576" distB="36576" distL="36576" distR="36576" simplePos="0" relativeHeight="251657216" behindDoc="0" locked="0" layoutInCell="1" allowOverlap="1" wp14:anchorId="2C880472" wp14:editId="791F4534">
          <wp:simplePos x="0" y="0"/>
          <wp:positionH relativeFrom="column">
            <wp:posOffset>-537210</wp:posOffset>
          </wp:positionH>
          <wp:positionV relativeFrom="paragraph">
            <wp:posOffset>-925597</wp:posOffset>
          </wp:positionV>
          <wp:extent cx="7343775" cy="933450"/>
          <wp:effectExtent l="0" t="0" r="9525" b="0"/>
          <wp:wrapNone/>
          <wp:docPr id="3" name="Picture 4" descr="LAGovSlide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GovSlide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389"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2D3">
      <w:rPr>
        <w:rFonts w:ascii="Arial" w:hAnsi="Arial" w:cs="Arial"/>
        <w:b/>
        <w:bCs/>
        <w:sz w:val="28"/>
        <w:szCs w:val="36"/>
      </w:rPr>
      <w:t>G</w:t>
    </w:r>
    <w:r w:rsidR="003B503E" w:rsidRPr="003B503E">
      <w:rPr>
        <w:rFonts w:ascii="Arial" w:hAnsi="Arial" w:cs="Arial"/>
        <w:b/>
        <w:bCs/>
        <w:sz w:val="28"/>
        <w:szCs w:val="36"/>
      </w:rPr>
      <w:t xml:space="preserve">overnor’s </w:t>
    </w:r>
    <w:r w:rsidR="009C3988">
      <w:rPr>
        <w:rFonts w:ascii="Arial" w:hAnsi="Arial" w:cs="Arial"/>
        <w:b/>
        <w:bCs/>
        <w:sz w:val="28"/>
        <w:szCs w:val="36"/>
      </w:rPr>
      <w:t>Office of</w:t>
    </w:r>
    <w:r w:rsidR="00A42EB4">
      <w:rPr>
        <w:rFonts w:ascii="Arial" w:hAnsi="Arial" w:cs="Arial"/>
        <w:b/>
        <w:bCs/>
        <w:sz w:val="28"/>
        <w:szCs w:val="36"/>
      </w:rPr>
      <w:t xml:space="preserve"> Disability Affairs</w:t>
    </w:r>
  </w:p>
  <w:p w14:paraId="0848B16D" w14:textId="77777777" w:rsidR="0054293B" w:rsidRPr="00813F71" w:rsidRDefault="0054293B" w:rsidP="0054293B">
    <w:pPr>
      <w:pStyle w:val="NoSpacing"/>
      <w:jc w:val="center"/>
      <w:rPr>
        <w:rFonts w:ascii="Arial" w:hAnsi="Arial" w:cs="Arial"/>
        <w:b/>
        <w:sz w:val="28"/>
        <w:szCs w:val="24"/>
      </w:rPr>
    </w:pPr>
    <w:r w:rsidRPr="00813F71">
      <w:rPr>
        <w:rFonts w:ascii="Arial" w:hAnsi="Arial" w:cs="Arial"/>
        <w:b/>
        <w:sz w:val="28"/>
        <w:szCs w:val="24"/>
      </w:rPr>
      <w:t>State As a Model Employer Task Force</w:t>
    </w:r>
  </w:p>
  <w:p w14:paraId="67CB4B22" w14:textId="41BD8AD3" w:rsidR="004509EB" w:rsidRDefault="00DA63C8" w:rsidP="00C30822">
    <w:pPr>
      <w:pStyle w:val="NoSpacing"/>
      <w:jc w:val="cent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>January 8</w:t>
    </w:r>
    <w:r w:rsidR="00587DE0">
      <w:rPr>
        <w:rFonts w:ascii="Arial" w:hAnsi="Arial" w:cs="Arial"/>
        <w:b/>
        <w:sz w:val="28"/>
        <w:szCs w:val="24"/>
      </w:rPr>
      <w:t>,</w:t>
    </w:r>
    <w:r w:rsidR="0008556F">
      <w:rPr>
        <w:rFonts w:ascii="Arial" w:hAnsi="Arial" w:cs="Arial"/>
        <w:b/>
        <w:sz w:val="28"/>
        <w:szCs w:val="24"/>
      </w:rPr>
      <w:t xml:space="preserve"> 202</w:t>
    </w:r>
    <w:r>
      <w:rPr>
        <w:rFonts w:ascii="Arial" w:hAnsi="Arial" w:cs="Arial"/>
        <w:b/>
        <w:sz w:val="28"/>
        <w:szCs w:val="24"/>
      </w:rPr>
      <w:t>1</w:t>
    </w:r>
    <w:r w:rsidR="00A85FEA">
      <w:rPr>
        <w:rFonts w:ascii="Arial" w:hAnsi="Arial" w:cs="Arial"/>
        <w:b/>
        <w:sz w:val="28"/>
        <w:szCs w:val="24"/>
      </w:rPr>
      <w:t xml:space="preserve">   9:00 – 10:00</w:t>
    </w:r>
  </w:p>
  <w:p w14:paraId="1368E9D3" w14:textId="3ADEF136" w:rsidR="000153AF" w:rsidRDefault="000153AF" w:rsidP="00C30822">
    <w:pPr>
      <w:pStyle w:val="NoSpacing"/>
      <w:jc w:val="cent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D57"/>
    <w:multiLevelType w:val="hybridMultilevel"/>
    <w:tmpl w:val="A028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7065E"/>
    <w:multiLevelType w:val="hybridMultilevel"/>
    <w:tmpl w:val="FF3C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33"/>
    <w:rsid w:val="0001035E"/>
    <w:rsid w:val="000153AF"/>
    <w:rsid w:val="00025769"/>
    <w:rsid w:val="00040F16"/>
    <w:rsid w:val="00052578"/>
    <w:rsid w:val="0005617F"/>
    <w:rsid w:val="000648B6"/>
    <w:rsid w:val="000701B4"/>
    <w:rsid w:val="00082D22"/>
    <w:rsid w:val="0008556F"/>
    <w:rsid w:val="00097925"/>
    <w:rsid w:val="000C4131"/>
    <w:rsid w:val="000C57FB"/>
    <w:rsid w:val="000D275A"/>
    <w:rsid w:val="000D5E32"/>
    <w:rsid w:val="000E07FB"/>
    <w:rsid w:val="000E4271"/>
    <w:rsid w:val="000E7E08"/>
    <w:rsid w:val="000F3B40"/>
    <w:rsid w:val="00116599"/>
    <w:rsid w:val="00120A94"/>
    <w:rsid w:val="00133F4B"/>
    <w:rsid w:val="00137287"/>
    <w:rsid w:val="001672D3"/>
    <w:rsid w:val="001929E0"/>
    <w:rsid w:val="001A6A10"/>
    <w:rsid w:val="001C7999"/>
    <w:rsid w:val="00204BCA"/>
    <w:rsid w:val="00232BEE"/>
    <w:rsid w:val="00235E8F"/>
    <w:rsid w:val="00260233"/>
    <w:rsid w:val="00263D8C"/>
    <w:rsid w:val="002A69D9"/>
    <w:rsid w:val="002A72E3"/>
    <w:rsid w:val="002B5CDD"/>
    <w:rsid w:val="002B680B"/>
    <w:rsid w:val="002E60BC"/>
    <w:rsid w:val="002F3363"/>
    <w:rsid w:val="002F49F5"/>
    <w:rsid w:val="002F597F"/>
    <w:rsid w:val="00326360"/>
    <w:rsid w:val="00353CCA"/>
    <w:rsid w:val="00357037"/>
    <w:rsid w:val="003868F7"/>
    <w:rsid w:val="003A23E9"/>
    <w:rsid w:val="003B2666"/>
    <w:rsid w:val="003B3E67"/>
    <w:rsid w:val="003B503E"/>
    <w:rsid w:val="003C6A05"/>
    <w:rsid w:val="003D01D4"/>
    <w:rsid w:val="003E6678"/>
    <w:rsid w:val="003F77B7"/>
    <w:rsid w:val="00401175"/>
    <w:rsid w:val="00422B3B"/>
    <w:rsid w:val="00427C55"/>
    <w:rsid w:val="004401CF"/>
    <w:rsid w:val="004433E6"/>
    <w:rsid w:val="00446E19"/>
    <w:rsid w:val="004509EB"/>
    <w:rsid w:val="0045186F"/>
    <w:rsid w:val="00453ADD"/>
    <w:rsid w:val="00463E9A"/>
    <w:rsid w:val="00467F70"/>
    <w:rsid w:val="00470457"/>
    <w:rsid w:val="00473C73"/>
    <w:rsid w:val="00481494"/>
    <w:rsid w:val="00482788"/>
    <w:rsid w:val="0049271E"/>
    <w:rsid w:val="004B58C5"/>
    <w:rsid w:val="004C183B"/>
    <w:rsid w:val="004C38BA"/>
    <w:rsid w:val="004C7239"/>
    <w:rsid w:val="004E56E9"/>
    <w:rsid w:val="004F10A5"/>
    <w:rsid w:val="004F41AB"/>
    <w:rsid w:val="004F49EE"/>
    <w:rsid w:val="005102AE"/>
    <w:rsid w:val="005336CE"/>
    <w:rsid w:val="0054293B"/>
    <w:rsid w:val="00545CAF"/>
    <w:rsid w:val="00560DF3"/>
    <w:rsid w:val="00571A88"/>
    <w:rsid w:val="00573AD1"/>
    <w:rsid w:val="005753B7"/>
    <w:rsid w:val="0058564C"/>
    <w:rsid w:val="00587DE0"/>
    <w:rsid w:val="00597F64"/>
    <w:rsid w:val="005A17B1"/>
    <w:rsid w:val="005A1A3F"/>
    <w:rsid w:val="005A5732"/>
    <w:rsid w:val="005A7D39"/>
    <w:rsid w:val="005B2E32"/>
    <w:rsid w:val="005B3A28"/>
    <w:rsid w:val="005C13E5"/>
    <w:rsid w:val="005C265D"/>
    <w:rsid w:val="005E12CF"/>
    <w:rsid w:val="005E4F62"/>
    <w:rsid w:val="005E506B"/>
    <w:rsid w:val="00603A2E"/>
    <w:rsid w:val="00613656"/>
    <w:rsid w:val="00620BC8"/>
    <w:rsid w:val="006436BA"/>
    <w:rsid w:val="006444B2"/>
    <w:rsid w:val="00657557"/>
    <w:rsid w:val="006622F8"/>
    <w:rsid w:val="00663A41"/>
    <w:rsid w:val="006705DF"/>
    <w:rsid w:val="00680960"/>
    <w:rsid w:val="006B0417"/>
    <w:rsid w:val="006D3643"/>
    <w:rsid w:val="006D6093"/>
    <w:rsid w:val="006E3C0C"/>
    <w:rsid w:val="006E65FC"/>
    <w:rsid w:val="00722E42"/>
    <w:rsid w:val="007301A4"/>
    <w:rsid w:val="0074295C"/>
    <w:rsid w:val="0075175A"/>
    <w:rsid w:val="00770B68"/>
    <w:rsid w:val="00771B86"/>
    <w:rsid w:val="00774E7F"/>
    <w:rsid w:val="0077621B"/>
    <w:rsid w:val="007764D3"/>
    <w:rsid w:val="00782C0E"/>
    <w:rsid w:val="00784E78"/>
    <w:rsid w:val="007A12DA"/>
    <w:rsid w:val="007A1AD1"/>
    <w:rsid w:val="007A5C90"/>
    <w:rsid w:val="007A7445"/>
    <w:rsid w:val="007B1815"/>
    <w:rsid w:val="007B2624"/>
    <w:rsid w:val="007B618F"/>
    <w:rsid w:val="007C00CC"/>
    <w:rsid w:val="007C0BE6"/>
    <w:rsid w:val="007C5573"/>
    <w:rsid w:val="007D3B0A"/>
    <w:rsid w:val="007E6192"/>
    <w:rsid w:val="007F6875"/>
    <w:rsid w:val="007F7678"/>
    <w:rsid w:val="0080611D"/>
    <w:rsid w:val="00813F71"/>
    <w:rsid w:val="008807CF"/>
    <w:rsid w:val="0088177B"/>
    <w:rsid w:val="008817D5"/>
    <w:rsid w:val="00883C1C"/>
    <w:rsid w:val="00886E2C"/>
    <w:rsid w:val="008931B4"/>
    <w:rsid w:val="00896088"/>
    <w:rsid w:val="008A5B2A"/>
    <w:rsid w:val="008C25F5"/>
    <w:rsid w:val="008F7061"/>
    <w:rsid w:val="009033A5"/>
    <w:rsid w:val="009111E8"/>
    <w:rsid w:val="00913BBF"/>
    <w:rsid w:val="009168D7"/>
    <w:rsid w:val="009438F7"/>
    <w:rsid w:val="00950F91"/>
    <w:rsid w:val="009641E9"/>
    <w:rsid w:val="00967B91"/>
    <w:rsid w:val="009875D6"/>
    <w:rsid w:val="009C3988"/>
    <w:rsid w:val="009D433C"/>
    <w:rsid w:val="00A075ED"/>
    <w:rsid w:val="00A11EA1"/>
    <w:rsid w:val="00A30161"/>
    <w:rsid w:val="00A42EB4"/>
    <w:rsid w:val="00A445C0"/>
    <w:rsid w:val="00A47E96"/>
    <w:rsid w:val="00A63DAD"/>
    <w:rsid w:val="00A76BA9"/>
    <w:rsid w:val="00A85FEA"/>
    <w:rsid w:val="00AA332A"/>
    <w:rsid w:val="00AB4042"/>
    <w:rsid w:val="00AD3A86"/>
    <w:rsid w:val="00AD59D2"/>
    <w:rsid w:val="00AD65D0"/>
    <w:rsid w:val="00B07252"/>
    <w:rsid w:val="00B107CA"/>
    <w:rsid w:val="00B144EE"/>
    <w:rsid w:val="00B14807"/>
    <w:rsid w:val="00B23EEF"/>
    <w:rsid w:val="00B2600B"/>
    <w:rsid w:val="00B36786"/>
    <w:rsid w:val="00B422E9"/>
    <w:rsid w:val="00B5363A"/>
    <w:rsid w:val="00B65E26"/>
    <w:rsid w:val="00B82781"/>
    <w:rsid w:val="00B91818"/>
    <w:rsid w:val="00B924CA"/>
    <w:rsid w:val="00B94D3C"/>
    <w:rsid w:val="00B96A83"/>
    <w:rsid w:val="00BB5FC2"/>
    <w:rsid w:val="00BC0C58"/>
    <w:rsid w:val="00BC2760"/>
    <w:rsid w:val="00BC684B"/>
    <w:rsid w:val="00BD28A1"/>
    <w:rsid w:val="00BE709E"/>
    <w:rsid w:val="00BF0C29"/>
    <w:rsid w:val="00BF701E"/>
    <w:rsid w:val="00C03062"/>
    <w:rsid w:val="00C30822"/>
    <w:rsid w:val="00C3209D"/>
    <w:rsid w:val="00C377E8"/>
    <w:rsid w:val="00C440EF"/>
    <w:rsid w:val="00C73DD1"/>
    <w:rsid w:val="00C77A5F"/>
    <w:rsid w:val="00C82B41"/>
    <w:rsid w:val="00CA1D77"/>
    <w:rsid w:val="00CA34E2"/>
    <w:rsid w:val="00CA6EE2"/>
    <w:rsid w:val="00CE24B6"/>
    <w:rsid w:val="00D17D4D"/>
    <w:rsid w:val="00D21BC5"/>
    <w:rsid w:val="00D32018"/>
    <w:rsid w:val="00D35502"/>
    <w:rsid w:val="00D96325"/>
    <w:rsid w:val="00DA63C8"/>
    <w:rsid w:val="00DC4ED6"/>
    <w:rsid w:val="00DD26EA"/>
    <w:rsid w:val="00DD389E"/>
    <w:rsid w:val="00DD5933"/>
    <w:rsid w:val="00DD72F6"/>
    <w:rsid w:val="00DF1111"/>
    <w:rsid w:val="00DF4A40"/>
    <w:rsid w:val="00E40462"/>
    <w:rsid w:val="00E92BFD"/>
    <w:rsid w:val="00E9570D"/>
    <w:rsid w:val="00EA08A2"/>
    <w:rsid w:val="00EB12FD"/>
    <w:rsid w:val="00EC0F84"/>
    <w:rsid w:val="00EC708F"/>
    <w:rsid w:val="00EE3F4D"/>
    <w:rsid w:val="00F00500"/>
    <w:rsid w:val="00F0252F"/>
    <w:rsid w:val="00F02806"/>
    <w:rsid w:val="00F0759C"/>
    <w:rsid w:val="00F100CC"/>
    <w:rsid w:val="00F22918"/>
    <w:rsid w:val="00F24D98"/>
    <w:rsid w:val="00F46D3D"/>
    <w:rsid w:val="00F7585F"/>
    <w:rsid w:val="00F816F9"/>
    <w:rsid w:val="00FB1BA8"/>
    <w:rsid w:val="00FB43A4"/>
    <w:rsid w:val="00FC1D80"/>
    <w:rsid w:val="00FD1511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399D4"/>
  <w15:docId w15:val="{0645F0CB-2764-420F-B778-29B6742B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F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01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0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50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0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50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A76BA9"/>
    <w:rPr>
      <w:color w:val="0000FF"/>
      <w:u w:val="single"/>
    </w:rPr>
  </w:style>
  <w:style w:type="paragraph" w:styleId="NoSpacing">
    <w:name w:val="No Spacing"/>
    <w:uiPriority w:val="1"/>
    <w:qFormat/>
    <w:rsid w:val="009C398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B14807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F7061"/>
    <w:pPr>
      <w:widowControl/>
      <w:overflowPunct/>
      <w:autoSpaceDE/>
      <w:autoSpaceDN/>
      <w:adjustRightInd/>
    </w:pPr>
    <w:rPr>
      <w:rFonts w:ascii="Calibri" w:eastAsia="Calibri" w:hAnsi="Calibri"/>
      <w:color w:val="auto"/>
      <w:kern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F7061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31568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9645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37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3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3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18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63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7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56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2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2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louisiana.gov/assets/Programs/GODA/SAME_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louisiana.gov/page/disability-employment-initiat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5D25-2211-4863-9A9C-CF4F81AB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Links>
    <vt:vector size="18" baseType="variant">
      <vt:variant>
        <vt:i4>1900588</vt:i4>
      </vt:variant>
      <vt:variant>
        <vt:i4>6</vt:i4>
      </vt:variant>
      <vt:variant>
        <vt:i4>0</vt:i4>
      </vt:variant>
      <vt:variant>
        <vt:i4>5</vt:i4>
      </vt:variant>
      <vt:variant>
        <vt:lpwstr>http://gov.louisiana.gov/assets/Programs/GODA/SAME_Report.pdf</vt:lpwstr>
      </vt:variant>
      <vt:variant>
        <vt:lpwstr/>
      </vt:variant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http://gov.louisiana.gov/assets/ExecutiveOrders/JBE-18-08.pdf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http://gov.louisiana.gov/assets/Programs/GODA/SAME_Report.pdf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 Jolivette</dc:creator>
  <cp:lastModifiedBy>Polotzola, Bambi</cp:lastModifiedBy>
  <cp:revision>2</cp:revision>
  <cp:lastPrinted>2018-09-11T20:13:00Z</cp:lastPrinted>
  <dcterms:created xsi:type="dcterms:W3CDTF">2021-01-12T04:02:00Z</dcterms:created>
  <dcterms:modified xsi:type="dcterms:W3CDTF">2021-01-12T04:02:00Z</dcterms:modified>
</cp:coreProperties>
</file>